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D3" w:rsidRPr="00272F8C" w:rsidRDefault="007269D3" w:rsidP="007269D3">
      <w:pPr>
        <w:pStyle w:val="aa"/>
        <w:rPr>
          <w:sz w:val="24"/>
        </w:rPr>
      </w:pPr>
      <w:r w:rsidRPr="00272F8C">
        <w:rPr>
          <w:sz w:val="24"/>
        </w:rPr>
        <w:t>СОБРАНИЕ  ДЕПУТАТОВ</w:t>
      </w:r>
      <w:r w:rsidR="00921DF5">
        <w:rPr>
          <w:sz w:val="24"/>
        </w:rPr>
        <w:t xml:space="preserve"> </w:t>
      </w:r>
      <w:r w:rsidRPr="00272F8C">
        <w:rPr>
          <w:sz w:val="24"/>
        </w:rPr>
        <w:t xml:space="preserve"> НЕНЕЦКОГО </w:t>
      </w:r>
      <w:r w:rsidR="00921DF5">
        <w:rPr>
          <w:sz w:val="24"/>
        </w:rPr>
        <w:t xml:space="preserve"> </w:t>
      </w:r>
      <w:r w:rsidRPr="00272F8C">
        <w:rPr>
          <w:sz w:val="24"/>
        </w:rPr>
        <w:t xml:space="preserve">АВТОНОМНОГО </w:t>
      </w:r>
      <w:r w:rsidR="00921DF5">
        <w:rPr>
          <w:sz w:val="24"/>
        </w:rPr>
        <w:t xml:space="preserve"> </w:t>
      </w:r>
      <w:r w:rsidRPr="00272F8C">
        <w:rPr>
          <w:sz w:val="24"/>
        </w:rPr>
        <w:t>ОКРУГА</w:t>
      </w:r>
    </w:p>
    <w:p w:rsidR="007269D3" w:rsidRDefault="007269D3" w:rsidP="007269D3">
      <w:pPr>
        <w:jc w:val="center"/>
        <w:rPr>
          <w:b/>
        </w:rPr>
      </w:pPr>
    </w:p>
    <w:p w:rsidR="008229D4" w:rsidRPr="00272F8C" w:rsidRDefault="008229D4" w:rsidP="007269D3">
      <w:pPr>
        <w:jc w:val="center"/>
        <w:rPr>
          <w:b/>
        </w:rPr>
      </w:pPr>
    </w:p>
    <w:p w:rsidR="007269D3" w:rsidRDefault="00BA3C6E" w:rsidP="007269D3">
      <w:pPr>
        <w:jc w:val="center"/>
        <w:rPr>
          <w:b/>
        </w:rPr>
      </w:pPr>
      <w:r w:rsidRPr="00272F8C">
        <w:rPr>
          <w:b/>
        </w:rPr>
        <w:t>ПРОТОКОЛ</w:t>
      </w:r>
      <w:r w:rsidR="008229D4" w:rsidRPr="008229D4">
        <w:rPr>
          <w:b/>
        </w:rPr>
        <w:t xml:space="preserve"> </w:t>
      </w:r>
      <w:r w:rsidR="008229D4">
        <w:rPr>
          <w:b/>
        </w:rPr>
        <w:t>ПУБЛИЧНЫХ СЛУШАНИЙ</w:t>
      </w:r>
    </w:p>
    <w:p w:rsidR="008229D4" w:rsidRDefault="008229D4" w:rsidP="008229D4">
      <w:pPr>
        <w:jc w:val="center"/>
        <w:rPr>
          <w:b/>
        </w:rPr>
      </w:pPr>
      <w:r>
        <w:rPr>
          <w:b/>
        </w:rPr>
        <w:t>ПО ГОДОВОМУ ОТЧЁТУ ОБ ИСПОЛНЕНИИ ОКРУЖНОГО БЮДЖЕТА</w:t>
      </w:r>
    </w:p>
    <w:p w:rsidR="008229D4" w:rsidRDefault="008229D4" w:rsidP="008229D4">
      <w:pPr>
        <w:jc w:val="center"/>
        <w:rPr>
          <w:b/>
        </w:rPr>
      </w:pPr>
      <w:r>
        <w:rPr>
          <w:b/>
        </w:rPr>
        <w:t>ЗА 201</w:t>
      </w:r>
      <w:r w:rsidR="009C15CA">
        <w:rPr>
          <w:b/>
        </w:rPr>
        <w:t>5</w:t>
      </w:r>
      <w:r>
        <w:rPr>
          <w:b/>
        </w:rPr>
        <w:t xml:space="preserve"> ГОД</w:t>
      </w:r>
    </w:p>
    <w:p w:rsidR="008229D4" w:rsidRDefault="008229D4" w:rsidP="007269D3">
      <w:pPr>
        <w:jc w:val="center"/>
        <w:rPr>
          <w:b/>
        </w:rPr>
      </w:pPr>
    </w:p>
    <w:p w:rsidR="008229D4" w:rsidRPr="00272F8C" w:rsidRDefault="008229D4" w:rsidP="007269D3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272F8C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272F8C" w:rsidRDefault="007269D3" w:rsidP="0093630C">
            <w:pPr>
              <w:rPr>
                <w:bCs/>
              </w:rPr>
            </w:pPr>
            <w:r w:rsidRPr="00272F8C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272F8C" w:rsidRDefault="009C15CA" w:rsidP="009C15CA">
            <w:pPr>
              <w:jc w:val="right"/>
              <w:rPr>
                <w:bCs/>
              </w:rPr>
            </w:pPr>
            <w:r>
              <w:rPr>
                <w:bCs/>
              </w:rPr>
              <w:t>18 мая</w:t>
            </w:r>
            <w:r w:rsidR="007269D3" w:rsidRPr="00272F8C">
              <w:rPr>
                <w:bCs/>
              </w:rPr>
              <w:t xml:space="preserve"> 20</w:t>
            </w:r>
            <w:r w:rsidR="00190947" w:rsidRPr="00272F8C">
              <w:rPr>
                <w:bCs/>
              </w:rPr>
              <w:t>1</w:t>
            </w:r>
            <w:r>
              <w:rPr>
                <w:bCs/>
              </w:rPr>
              <w:t>6</w:t>
            </w:r>
            <w:r w:rsidR="007269D3" w:rsidRPr="00272F8C">
              <w:rPr>
                <w:bCs/>
              </w:rPr>
              <w:t xml:space="preserve"> года</w:t>
            </w:r>
          </w:p>
        </w:tc>
      </w:tr>
    </w:tbl>
    <w:p w:rsidR="007269D3" w:rsidRPr="00921DF5" w:rsidRDefault="007269D3" w:rsidP="007269D3">
      <w:pPr>
        <w:rPr>
          <w:bCs/>
        </w:rPr>
      </w:pPr>
    </w:p>
    <w:p w:rsidR="007269D3" w:rsidRPr="00272F8C" w:rsidRDefault="007269D3" w:rsidP="007269D3">
      <w:pPr>
        <w:jc w:val="right"/>
      </w:pPr>
      <w:r w:rsidRPr="00272F8C">
        <w:t xml:space="preserve">Начало: </w:t>
      </w:r>
      <w:r w:rsidR="00D101D2" w:rsidRPr="00272F8C">
        <w:t>1</w:t>
      </w:r>
      <w:r w:rsidR="009C15CA">
        <w:t>6</w:t>
      </w:r>
      <w:r w:rsidRPr="00272F8C">
        <w:t>.</w:t>
      </w:r>
      <w:r w:rsidR="00DE0967">
        <w:t>0</w:t>
      </w:r>
      <w:r w:rsidR="009C15CA">
        <w:t>0</w:t>
      </w:r>
      <w:r w:rsidRPr="00272F8C">
        <w:t xml:space="preserve"> часов</w:t>
      </w:r>
    </w:p>
    <w:p w:rsidR="007269D3" w:rsidRPr="00272F8C" w:rsidRDefault="007269D3" w:rsidP="007269D3">
      <w:pPr>
        <w:jc w:val="right"/>
      </w:pPr>
      <w:r w:rsidRPr="00272F8C">
        <w:t xml:space="preserve">окончание: </w:t>
      </w:r>
      <w:r w:rsidR="00B81097">
        <w:t>17</w:t>
      </w:r>
      <w:r w:rsidR="00517FB7" w:rsidRPr="00272F8C">
        <w:t>.</w:t>
      </w:r>
      <w:r w:rsidR="00B81097">
        <w:t>00</w:t>
      </w:r>
      <w:r w:rsidRPr="00272F8C">
        <w:t xml:space="preserve"> часов</w:t>
      </w:r>
    </w:p>
    <w:p w:rsidR="007269D3" w:rsidRPr="00272F8C" w:rsidRDefault="007269D3" w:rsidP="007269D3">
      <w:pPr>
        <w:jc w:val="right"/>
      </w:pPr>
    </w:p>
    <w:p w:rsidR="007269D3" w:rsidRPr="00272F8C" w:rsidRDefault="007269D3" w:rsidP="007269D3">
      <w:pPr>
        <w:jc w:val="both"/>
        <w:rPr>
          <w:b/>
        </w:rPr>
      </w:pPr>
      <w:r w:rsidRPr="00272F8C">
        <w:rPr>
          <w:b/>
        </w:rPr>
        <w:t xml:space="preserve">На </w:t>
      </w:r>
      <w:r w:rsidR="008229D4">
        <w:rPr>
          <w:b/>
        </w:rPr>
        <w:t>слушаниях</w:t>
      </w:r>
      <w:r w:rsidRPr="00272F8C">
        <w:rPr>
          <w:b/>
        </w:rPr>
        <w:t xml:space="preserve"> присутствовали:</w:t>
      </w:r>
    </w:p>
    <w:p w:rsidR="00E357E9" w:rsidRDefault="008A382D" w:rsidP="00DE0967">
      <w:pPr>
        <w:pStyle w:val="Style6"/>
        <w:widowControl/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(список прилагается)</w:t>
      </w:r>
    </w:p>
    <w:p w:rsidR="00C020AD" w:rsidRPr="00611EF5" w:rsidRDefault="00C020AD" w:rsidP="00DF095A">
      <w:pPr>
        <w:pStyle w:val="Style20"/>
        <w:widowControl/>
        <w:rPr>
          <w:rStyle w:val="FontStyle28"/>
          <w:b w:val="0"/>
          <w:sz w:val="24"/>
          <w:szCs w:val="24"/>
        </w:rPr>
      </w:pPr>
    </w:p>
    <w:p w:rsidR="00A9781C" w:rsidRPr="00611EF5" w:rsidRDefault="00A9781C" w:rsidP="00DF095A">
      <w:pPr>
        <w:pStyle w:val="Style20"/>
        <w:widowControl/>
        <w:rPr>
          <w:rStyle w:val="FontStyle28"/>
          <w:b w:val="0"/>
          <w:sz w:val="24"/>
          <w:szCs w:val="24"/>
        </w:rPr>
      </w:pPr>
    </w:p>
    <w:p w:rsidR="007438FE" w:rsidRDefault="00DF095A" w:rsidP="00934983">
      <w:pPr>
        <w:pStyle w:val="Style20"/>
        <w:widowControl/>
      </w:pPr>
      <w:r>
        <w:t>Председательствует на</w:t>
      </w:r>
      <w:r w:rsidR="007438FE" w:rsidRPr="00272F8C">
        <w:t xml:space="preserve"> </w:t>
      </w:r>
      <w:r w:rsidR="00DE0967">
        <w:t>публичных слушаниях</w:t>
      </w:r>
      <w:r w:rsidR="007438FE" w:rsidRPr="00272F8C">
        <w:t xml:space="preserve"> </w:t>
      </w:r>
      <w:r w:rsidR="00080B7F">
        <w:t>Лутовинов А.И.</w:t>
      </w:r>
      <w:r w:rsidR="007438FE" w:rsidRPr="00272F8C">
        <w:t xml:space="preserve"> –</w:t>
      </w:r>
      <w:r w:rsidR="0035204D">
        <w:t xml:space="preserve"> </w:t>
      </w:r>
      <w:r w:rsidR="007438FE" w:rsidRPr="00272F8C">
        <w:t>председател</w:t>
      </w:r>
      <w:r w:rsidR="0035204D">
        <w:t>ь</w:t>
      </w:r>
      <w:r w:rsidR="007438FE" w:rsidRPr="00272F8C">
        <w:t xml:space="preserve"> комитета Собрания депутатов Ненецкого автономного округа.</w:t>
      </w:r>
    </w:p>
    <w:p w:rsidR="00DF095A" w:rsidRDefault="00DF095A" w:rsidP="00934983">
      <w:pPr>
        <w:pStyle w:val="Style20"/>
        <w:widowControl/>
      </w:pPr>
    </w:p>
    <w:p w:rsidR="002C77CC" w:rsidRPr="00272F8C" w:rsidRDefault="00F3449C" w:rsidP="00934983">
      <w:pPr>
        <w:pStyle w:val="Style20"/>
        <w:widowControl/>
      </w:pPr>
      <w:r>
        <w:t xml:space="preserve">Огласив состав участников, порядок и регламент </w:t>
      </w:r>
      <w:r w:rsidR="00291EC6">
        <w:t>проведения слушаний</w:t>
      </w:r>
      <w:r>
        <w:t xml:space="preserve">, председательствующий предоставил слово </w:t>
      </w:r>
      <w:r w:rsidR="00592236">
        <w:t>докладчику.</w:t>
      </w:r>
    </w:p>
    <w:p w:rsidR="002D4227" w:rsidRPr="00272F8C" w:rsidRDefault="002D4227" w:rsidP="00934983">
      <w:pPr>
        <w:pStyle w:val="Style14"/>
        <w:widowControl/>
        <w:spacing w:line="240" w:lineRule="auto"/>
        <w:ind w:firstLine="533"/>
      </w:pPr>
    </w:p>
    <w:p w:rsidR="00155CF1" w:rsidRDefault="00155CF1" w:rsidP="00934983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>ВЫСТУПИЛ</w:t>
      </w:r>
      <w:r w:rsidR="009C15CA">
        <w:rPr>
          <w:b/>
        </w:rPr>
        <w:t>А</w:t>
      </w:r>
      <w:r>
        <w:rPr>
          <w:b/>
        </w:rPr>
        <w:t>:</w:t>
      </w:r>
    </w:p>
    <w:p w:rsidR="00155CF1" w:rsidRDefault="009C15CA" w:rsidP="00934983">
      <w:pPr>
        <w:pStyle w:val="Style13"/>
        <w:widowControl/>
        <w:spacing w:line="240" w:lineRule="auto"/>
        <w:ind w:firstLine="533"/>
      </w:pPr>
      <w:r>
        <w:t>Логвиненко Т.П.</w:t>
      </w:r>
      <w:r w:rsidR="001E1BBB">
        <w:t xml:space="preserve"> выступил</w:t>
      </w:r>
      <w:r>
        <w:t>а</w:t>
      </w:r>
      <w:r w:rsidR="001E1BBB">
        <w:t xml:space="preserve"> п</w:t>
      </w:r>
      <w:r w:rsidR="001E1BBB" w:rsidRPr="001E1BBB">
        <w:t>о годовому отчёту</w:t>
      </w:r>
      <w:r w:rsidR="001E1BBB">
        <w:t xml:space="preserve"> </w:t>
      </w:r>
      <w:r w:rsidR="001F3862">
        <w:t>о</w:t>
      </w:r>
      <w:r w:rsidR="001E1BBB" w:rsidRPr="001E1BBB">
        <w:t>б исполнении окружного бюджета за 201</w:t>
      </w:r>
      <w:r>
        <w:t>5</w:t>
      </w:r>
      <w:r w:rsidR="001E1BBB" w:rsidRPr="001E1BBB">
        <w:t xml:space="preserve"> год</w:t>
      </w:r>
      <w:r w:rsidR="00F3449C">
        <w:t xml:space="preserve"> (</w:t>
      </w:r>
      <w:r w:rsidR="00592236">
        <w:t xml:space="preserve">доклад </w:t>
      </w:r>
      <w:r w:rsidR="00F3449C">
        <w:t>прилагается).</w:t>
      </w:r>
    </w:p>
    <w:p w:rsidR="00F3449C" w:rsidRDefault="00F3449C" w:rsidP="00934983">
      <w:pPr>
        <w:pStyle w:val="Style13"/>
        <w:widowControl/>
        <w:spacing w:line="240" w:lineRule="auto"/>
        <w:ind w:firstLine="533"/>
      </w:pPr>
    </w:p>
    <w:p w:rsidR="00F3449C" w:rsidRDefault="00F3449C" w:rsidP="00934983">
      <w:pPr>
        <w:pStyle w:val="Style13"/>
        <w:widowControl/>
        <w:spacing w:line="240" w:lineRule="auto"/>
        <w:ind w:firstLine="533"/>
      </w:pPr>
      <w:r>
        <w:t>Задал</w:t>
      </w:r>
      <w:r w:rsidR="005B01C7">
        <w:t>и</w:t>
      </w:r>
      <w:r>
        <w:t xml:space="preserve"> вопрос</w:t>
      </w:r>
      <w:r w:rsidR="005B01C7">
        <w:t>ы</w:t>
      </w:r>
      <w:r>
        <w:t xml:space="preserve"> и принял</w:t>
      </w:r>
      <w:r w:rsidR="005B01C7">
        <w:t>и</w:t>
      </w:r>
      <w:r>
        <w:t xml:space="preserve"> участие в обсуждении</w:t>
      </w:r>
      <w:r w:rsidR="00592236">
        <w:t xml:space="preserve"> </w:t>
      </w:r>
      <w:r w:rsidR="00FA2343">
        <w:t>Лутовинов А.И., Кардакова Н.А., Логвиненко Т.П., Андриянов С.А.</w:t>
      </w:r>
      <w:r w:rsidR="002332C7">
        <w:t>, Саблин А.И.</w:t>
      </w:r>
      <w:r w:rsidR="003618C9">
        <w:t>, Канев Н.Л.</w:t>
      </w:r>
      <w:r w:rsidR="006C7620">
        <w:t>, Корельская Е.М.</w:t>
      </w:r>
    </w:p>
    <w:p w:rsidR="00F3449C" w:rsidRDefault="00F3449C" w:rsidP="00934983">
      <w:pPr>
        <w:pStyle w:val="Style13"/>
        <w:widowControl/>
        <w:spacing w:line="240" w:lineRule="auto"/>
        <w:ind w:firstLine="533"/>
      </w:pPr>
    </w:p>
    <w:p w:rsidR="004E7722" w:rsidRDefault="00592236" w:rsidP="00934983">
      <w:pPr>
        <w:pStyle w:val="Style13"/>
        <w:widowControl/>
        <w:spacing w:line="240" w:lineRule="auto"/>
        <w:ind w:firstLine="533"/>
      </w:pPr>
      <w:r>
        <w:t xml:space="preserve">Председательствующий </w:t>
      </w:r>
      <w:r w:rsidR="00934983">
        <w:t>предложил приступить к прениям.</w:t>
      </w:r>
    </w:p>
    <w:p w:rsidR="00592236" w:rsidRDefault="00592236" w:rsidP="00934983">
      <w:pPr>
        <w:pStyle w:val="Style13"/>
        <w:widowControl/>
        <w:spacing w:line="240" w:lineRule="auto"/>
        <w:ind w:firstLine="533"/>
      </w:pPr>
      <w:r>
        <w:t>Желающих выступить нет.</w:t>
      </w:r>
    </w:p>
    <w:p w:rsidR="004E7722" w:rsidRDefault="004E7722" w:rsidP="00934983">
      <w:pPr>
        <w:pStyle w:val="Style13"/>
        <w:widowControl/>
        <w:spacing w:line="240" w:lineRule="auto"/>
        <w:ind w:firstLine="533"/>
      </w:pPr>
    </w:p>
    <w:p w:rsidR="0035204D" w:rsidRDefault="0035204D" w:rsidP="00934983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>ВЫСТУПИЛ</w:t>
      </w:r>
      <w:r w:rsidR="005B01C7">
        <w:rPr>
          <w:b/>
        </w:rPr>
        <w:t>А</w:t>
      </w:r>
      <w:r>
        <w:rPr>
          <w:b/>
        </w:rPr>
        <w:t>:</w:t>
      </w:r>
    </w:p>
    <w:p w:rsidR="004E7722" w:rsidRDefault="005B01C7" w:rsidP="00934983">
      <w:pPr>
        <w:pStyle w:val="Style13"/>
        <w:widowControl/>
        <w:spacing w:line="240" w:lineRule="auto"/>
        <w:ind w:firstLine="533"/>
      </w:pPr>
      <w:r>
        <w:t>Логвиненко Т.П.</w:t>
      </w:r>
      <w:r w:rsidR="004E7722">
        <w:t xml:space="preserve"> выступил</w:t>
      </w:r>
      <w:r>
        <w:t>а</w:t>
      </w:r>
      <w:r w:rsidR="004E7722">
        <w:t xml:space="preserve"> с заключительным словом</w:t>
      </w:r>
      <w:r w:rsidR="00C701FF">
        <w:t xml:space="preserve"> (доклад прилагается)</w:t>
      </w:r>
      <w:r w:rsidR="004E7722">
        <w:t>.</w:t>
      </w:r>
    </w:p>
    <w:p w:rsidR="008A382D" w:rsidRDefault="008A382D" w:rsidP="00934983">
      <w:pPr>
        <w:pStyle w:val="Style13"/>
        <w:widowControl/>
        <w:spacing w:line="240" w:lineRule="auto"/>
        <w:ind w:firstLine="533"/>
      </w:pPr>
    </w:p>
    <w:p w:rsidR="004E7722" w:rsidRDefault="00080B7F" w:rsidP="00934983">
      <w:pPr>
        <w:pStyle w:val="Style13"/>
        <w:widowControl/>
        <w:spacing w:line="240" w:lineRule="auto"/>
        <w:ind w:firstLine="533"/>
      </w:pPr>
      <w:r>
        <w:t>Лутовинов А.И.</w:t>
      </w:r>
      <w:r w:rsidR="00DD1829">
        <w:t xml:space="preserve"> озвучил проект рекомендаций публичных слушаний</w:t>
      </w:r>
      <w:r w:rsidR="00BF6A47">
        <w:t xml:space="preserve"> и </w:t>
      </w:r>
      <w:r w:rsidR="00DD1829">
        <w:t xml:space="preserve">предложил принять </w:t>
      </w:r>
      <w:r w:rsidR="00BF6A47">
        <w:t>его</w:t>
      </w:r>
      <w:r w:rsidR="00DD1829">
        <w:t>.</w:t>
      </w:r>
    </w:p>
    <w:p w:rsidR="0035204D" w:rsidRDefault="00080B7F" w:rsidP="00934983">
      <w:pPr>
        <w:pStyle w:val="Style4"/>
        <w:widowControl/>
        <w:spacing w:line="240" w:lineRule="auto"/>
        <w:ind w:firstLine="533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Возражений не поступило.</w:t>
      </w:r>
    </w:p>
    <w:p w:rsidR="00CB4DEC" w:rsidRDefault="00CB4DEC" w:rsidP="00934983">
      <w:pPr>
        <w:pStyle w:val="Style13"/>
        <w:widowControl/>
        <w:spacing w:line="240" w:lineRule="auto"/>
        <w:ind w:firstLine="533"/>
      </w:pPr>
    </w:p>
    <w:p w:rsidR="0067285A" w:rsidRPr="00272F8C" w:rsidRDefault="0067285A" w:rsidP="00934983">
      <w:pPr>
        <w:pStyle w:val="Style13"/>
        <w:widowControl/>
        <w:spacing w:before="29" w:line="240" w:lineRule="auto"/>
        <w:ind w:firstLine="533"/>
        <w:jc w:val="left"/>
        <w:rPr>
          <w:rStyle w:val="FontStyle28"/>
          <w:sz w:val="24"/>
          <w:szCs w:val="24"/>
        </w:rPr>
      </w:pPr>
      <w:r w:rsidRPr="00272F8C">
        <w:rPr>
          <w:rStyle w:val="FontStyle28"/>
          <w:sz w:val="24"/>
          <w:szCs w:val="24"/>
        </w:rPr>
        <w:t>РЕШИЛИ:</w:t>
      </w:r>
    </w:p>
    <w:p w:rsidR="00323596" w:rsidRDefault="00A8512E" w:rsidP="00934983">
      <w:pPr>
        <w:pStyle w:val="Style20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Принять рекомендации публичных слушаний по </w:t>
      </w:r>
      <w:r>
        <w:t>годовому отчёту об исполнении окружного бюджета за 201</w:t>
      </w:r>
      <w:r w:rsidR="005B01C7">
        <w:t>5</w:t>
      </w:r>
      <w:r>
        <w:t xml:space="preserve"> год</w:t>
      </w:r>
      <w:r w:rsidR="00323596">
        <w:rPr>
          <w:rStyle w:val="FontStyle27"/>
          <w:sz w:val="24"/>
          <w:szCs w:val="24"/>
        </w:rPr>
        <w:t>:</w:t>
      </w:r>
    </w:p>
    <w:p w:rsidR="006E641C" w:rsidRPr="00E91A0C" w:rsidRDefault="006E641C" w:rsidP="00FE0B0E">
      <w:pPr>
        <w:jc w:val="center"/>
        <w:rPr>
          <w:b/>
        </w:rPr>
      </w:pPr>
      <w:r w:rsidRPr="00E91A0C">
        <w:rPr>
          <w:b/>
        </w:rPr>
        <w:t>Рекомендации</w:t>
      </w:r>
    </w:p>
    <w:p w:rsidR="006E641C" w:rsidRPr="00E91A0C" w:rsidRDefault="006E641C" w:rsidP="00FE0B0E">
      <w:pPr>
        <w:jc w:val="center"/>
        <w:rPr>
          <w:b/>
        </w:rPr>
      </w:pPr>
      <w:r w:rsidRPr="00E91A0C">
        <w:rPr>
          <w:b/>
        </w:rPr>
        <w:t>публич</w:t>
      </w:r>
      <w:r w:rsidR="00A719B5">
        <w:rPr>
          <w:b/>
        </w:rPr>
        <w:t>ных слушаний по годовому отчёту</w:t>
      </w:r>
    </w:p>
    <w:p w:rsidR="006E641C" w:rsidRPr="00E91A0C" w:rsidRDefault="006E641C" w:rsidP="00FE0B0E">
      <w:pPr>
        <w:jc w:val="center"/>
        <w:rPr>
          <w:b/>
        </w:rPr>
      </w:pPr>
      <w:r w:rsidRPr="00E91A0C">
        <w:rPr>
          <w:b/>
        </w:rPr>
        <w:t>об исполнении окружного бюджета за 201</w:t>
      </w:r>
      <w:r w:rsidR="005B01C7">
        <w:rPr>
          <w:b/>
        </w:rPr>
        <w:t>5</w:t>
      </w:r>
      <w:r w:rsidRPr="00E91A0C">
        <w:rPr>
          <w:b/>
        </w:rPr>
        <w:t xml:space="preserve"> год</w:t>
      </w:r>
    </w:p>
    <w:p w:rsidR="006E641C" w:rsidRPr="00E91A0C" w:rsidRDefault="006E641C" w:rsidP="00FE0B0E">
      <w:pPr>
        <w:jc w:val="center"/>
      </w:pPr>
    </w:p>
    <w:p w:rsidR="00D05561" w:rsidRPr="00D05561" w:rsidRDefault="00D05561" w:rsidP="00D05561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D05561">
        <w:rPr>
          <w:rStyle w:val="FontStyle27"/>
          <w:sz w:val="24"/>
          <w:szCs w:val="24"/>
        </w:rPr>
        <w:t>Публичные слушания по годовому отчёту об исполнении окружного бюджета за 201</w:t>
      </w:r>
      <w:r w:rsidR="005B01C7">
        <w:rPr>
          <w:rStyle w:val="FontStyle27"/>
          <w:sz w:val="24"/>
          <w:szCs w:val="24"/>
        </w:rPr>
        <w:t>5</w:t>
      </w:r>
      <w:r w:rsidRPr="00D05561">
        <w:rPr>
          <w:rStyle w:val="FontStyle27"/>
          <w:sz w:val="24"/>
          <w:szCs w:val="24"/>
        </w:rPr>
        <w:t xml:space="preserve"> год проведены в соответствии с Федеральным законом от 6 октября 1999 года </w:t>
      </w:r>
      <w:r>
        <w:rPr>
          <w:rStyle w:val="FontStyle27"/>
          <w:sz w:val="24"/>
          <w:szCs w:val="24"/>
        </w:rPr>
        <w:t xml:space="preserve">     </w:t>
      </w:r>
      <w:r w:rsidRPr="00D05561">
        <w:rPr>
          <w:rStyle w:val="FontStyle27"/>
          <w:sz w:val="24"/>
          <w:szCs w:val="24"/>
        </w:rPr>
        <w:t xml:space="preserve"> 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D05561">
        <w:rPr>
          <w:rStyle w:val="FontStyle27"/>
          <w:sz w:val="24"/>
          <w:szCs w:val="24"/>
        </w:rPr>
        <w:lastRenderedPageBreak/>
        <w:t>законом Ненецкого автономного округа от 24 декабря 2007 года № 177-оз «О бюджетном процессе в Ненецком автономном округе».</w:t>
      </w:r>
    </w:p>
    <w:p w:rsidR="00611EF5" w:rsidRPr="00D05561" w:rsidRDefault="00611EF5" w:rsidP="00D05561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D05561" w:rsidRPr="00D05561" w:rsidRDefault="00D05561" w:rsidP="00D05561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D05561">
        <w:rPr>
          <w:rStyle w:val="FontStyle27"/>
          <w:sz w:val="24"/>
          <w:szCs w:val="24"/>
        </w:rPr>
        <w:t>Рассмотрев годовой отчёт об исполнении окружного бюджета за 201</w:t>
      </w:r>
      <w:r w:rsidR="00E12D6D">
        <w:rPr>
          <w:rStyle w:val="FontStyle27"/>
          <w:sz w:val="24"/>
          <w:szCs w:val="24"/>
        </w:rPr>
        <w:t>5</w:t>
      </w:r>
      <w:r w:rsidRPr="00D05561">
        <w:rPr>
          <w:rStyle w:val="FontStyle27"/>
          <w:sz w:val="24"/>
          <w:szCs w:val="24"/>
        </w:rPr>
        <w:t xml:space="preserve"> год, участники публичных слушаний </w:t>
      </w:r>
      <w:r w:rsidRPr="00D05561">
        <w:rPr>
          <w:rStyle w:val="FontStyle27"/>
          <w:b/>
          <w:sz w:val="24"/>
          <w:szCs w:val="24"/>
        </w:rPr>
        <w:t>рекомендуют:</w:t>
      </w:r>
    </w:p>
    <w:p w:rsidR="00D05561" w:rsidRPr="00D05561" w:rsidRDefault="00D05561" w:rsidP="00D05561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>1. Собранию депутатов Ненецкого автономного округа принять проект закона Ненецкого автономного округа «Об исполнении окружного бюджета за 2015 год».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>2. Администрации Ненецкого автономного округа: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>1) продолжить работу по оптимизации расходных обязательств Ненецкого автономного округа;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>2) по итогам исполнения за 2015 год провести анализ государственных программ Ненецкого автономного округа на предмет исключения неэффективных направлений расходования бюджетных средств;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>3) обеспечить согласованность целевых показателей государственных программ Ненецкого автономного округа с их задачами и целями;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>4) продолжить работу по привлечению средств федерального бюджета на софинансирование расходов окружного бюджета и обеспечить использование выделенных средств в полном объёме;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 xml:space="preserve">5) в срок до 15 июня 2016 года предоставить в Собрание депутатов Ненецкого автономного округа </w:t>
      </w:r>
      <w:hyperlink r:id="rId10" w:history="1">
        <w:r w:rsidRPr="00A12475">
          <w:rPr>
            <w:rStyle w:val="a7"/>
          </w:rPr>
          <w:t>инф</w:t>
        </w:r>
        <w:r w:rsidRPr="00A12475">
          <w:rPr>
            <w:rStyle w:val="a7"/>
          </w:rPr>
          <w:t>о</w:t>
        </w:r>
        <w:r w:rsidRPr="00A12475">
          <w:rPr>
            <w:rStyle w:val="a7"/>
          </w:rPr>
          <w:t>рмацию</w:t>
        </w:r>
      </w:hyperlink>
      <w:r w:rsidRPr="00214B67">
        <w:rPr>
          <w:rStyle w:val="FontStyle27"/>
          <w:sz w:val="24"/>
          <w:szCs w:val="24"/>
        </w:rPr>
        <w:t xml:space="preserve"> об исполнении за 2015 год подпрограммы 4 «Обеспечение населения Ненецкого автономного округа чистой водой» государственной программы Ненецкого автономного округа «Обеспечение доступным и комфортным жильём и коммунальными услугами граждан, проживающих в Ненецком автономном округе» и подпрограммы 2 «Газификация и газоснабжение на территории Ненецкого автономного округа» государственной программы Ненецкого автономного округа «Энергоэффективность и развитие энергетики в Ненецком автономном округе»;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 xml:space="preserve">6) в срок до 1 сентября 2016 года предоставить в Собрание депутатов Ненецкого автономного округа </w:t>
      </w:r>
      <w:hyperlink r:id="rId11" w:history="1">
        <w:r w:rsidRPr="00E2742C">
          <w:rPr>
            <w:rStyle w:val="a7"/>
          </w:rPr>
          <w:t>инфор</w:t>
        </w:r>
        <w:r w:rsidRPr="00E2742C">
          <w:rPr>
            <w:rStyle w:val="a7"/>
          </w:rPr>
          <w:t>м</w:t>
        </w:r>
        <w:r w:rsidRPr="00E2742C">
          <w:rPr>
            <w:rStyle w:val="a7"/>
          </w:rPr>
          <w:t>ацию</w:t>
        </w:r>
      </w:hyperlink>
      <w:r w:rsidRPr="00214B67">
        <w:rPr>
          <w:rStyle w:val="FontStyle27"/>
          <w:sz w:val="24"/>
          <w:szCs w:val="24"/>
        </w:rPr>
        <w:t xml:space="preserve"> о результатах рассмотрения и проработки следующих вопросов: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>а) о повышении эффективности мер, направленных на поддержку предпринимательства в сельских населённых пунктах Ненецкого автономного округа;</w:t>
      </w:r>
    </w:p>
    <w:p w:rsidR="00214B67" w:rsidRPr="00214B67" w:rsidRDefault="00214B67" w:rsidP="00214B67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214B67">
        <w:rPr>
          <w:rStyle w:val="FontStyle27"/>
          <w:sz w:val="24"/>
          <w:szCs w:val="24"/>
        </w:rPr>
        <w:t>б) о развитии конкуренции в Ненецком автономном округе, в том числе на рынке услуг по предоставлению тепло- и электроэнергии в сельских населённых пунктах.</w:t>
      </w:r>
    </w:p>
    <w:p w:rsidR="009966D1" w:rsidRPr="00D05561" w:rsidRDefault="009966D1" w:rsidP="00D05561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D05561" w:rsidRDefault="00D05561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E357E9" w:rsidRPr="00D4108A" w:rsidRDefault="003C7B5E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D4108A">
        <w:rPr>
          <w:rStyle w:val="FontStyle27"/>
          <w:sz w:val="24"/>
          <w:szCs w:val="24"/>
        </w:rPr>
        <w:t>Председательствующ</w:t>
      </w:r>
      <w:r w:rsidR="00323596">
        <w:rPr>
          <w:rStyle w:val="FontStyle27"/>
          <w:sz w:val="24"/>
          <w:szCs w:val="24"/>
        </w:rPr>
        <w:t xml:space="preserve">ий поблагодарил присутствующих и объявил публичные слушания по </w:t>
      </w:r>
      <w:r w:rsidR="00323596">
        <w:t>годовому отчёту об исполнении окружного бюджета за 201</w:t>
      </w:r>
      <w:r w:rsidR="00E12D6D">
        <w:t>5</w:t>
      </w:r>
      <w:r w:rsidR="00323596">
        <w:t xml:space="preserve"> год состоявшимися и закрытыми.</w:t>
      </w:r>
    </w:p>
    <w:p w:rsidR="00E357E9" w:rsidRDefault="00E357E9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0B416D" w:rsidRDefault="000B416D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3B1F78" w:rsidRPr="00D4108A" w:rsidRDefault="003B1F78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0836A9" w:rsidRPr="00D4108A" w:rsidRDefault="000836A9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tbl>
      <w:tblPr>
        <w:tblW w:w="9180" w:type="dxa"/>
        <w:jc w:val="center"/>
        <w:tblLayout w:type="fixed"/>
        <w:tblLook w:val="0000"/>
      </w:tblPr>
      <w:tblGrid>
        <w:gridCol w:w="5508"/>
        <w:gridCol w:w="3672"/>
      </w:tblGrid>
      <w:tr w:rsidR="008E0327" w:rsidRPr="000B416D" w:rsidTr="000B41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08" w:type="dxa"/>
          </w:tcPr>
          <w:p w:rsidR="008E0327" w:rsidRPr="000B416D" w:rsidRDefault="009204E4" w:rsidP="00616F54">
            <w:pPr>
              <w:pStyle w:val="30"/>
              <w:jc w:val="left"/>
            </w:pPr>
            <w:r w:rsidRPr="000B416D">
              <w:t>Председательствующий</w:t>
            </w:r>
          </w:p>
        </w:tc>
        <w:tc>
          <w:tcPr>
            <w:tcW w:w="3672" w:type="dxa"/>
          </w:tcPr>
          <w:p w:rsidR="008E0327" w:rsidRPr="000B416D" w:rsidRDefault="00080B7F" w:rsidP="00616F54">
            <w:pPr>
              <w:pStyle w:val="30"/>
              <w:ind w:firstLine="540"/>
              <w:jc w:val="right"/>
            </w:pPr>
            <w:r w:rsidRPr="000B416D">
              <w:t>А.И. Лутовинов</w:t>
            </w:r>
          </w:p>
        </w:tc>
      </w:tr>
    </w:tbl>
    <w:p w:rsidR="00934FAE" w:rsidRPr="00723A6A" w:rsidRDefault="00934FAE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197E05" w:rsidRPr="00723A6A" w:rsidRDefault="00197E05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197E05" w:rsidRPr="00723A6A" w:rsidRDefault="00197E05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D53BE8" w:rsidRPr="00723A6A" w:rsidRDefault="00D53BE8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C367BF" w:rsidRPr="00723A6A" w:rsidRDefault="00C367BF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C367BF" w:rsidRPr="00723A6A" w:rsidRDefault="00C367BF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C367BF" w:rsidRPr="00723A6A" w:rsidRDefault="00C367BF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197E05" w:rsidRDefault="00197E05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lastRenderedPageBreak/>
        <w:t>Список лиц,</w:t>
      </w:r>
    </w:p>
    <w:p w:rsidR="00197E05" w:rsidRDefault="00197E05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присутствовавших на публичн</w:t>
      </w:r>
      <w:r w:rsidR="000B416D">
        <w:rPr>
          <w:rStyle w:val="FontStyle25"/>
          <w:sz w:val="24"/>
          <w:szCs w:val="24"/>
        </w:rPr>
        <w:t>ых слушаниях по годовому отчёту</w:t>
      </w:r>
    </w:p>
    <w:p w:rsidR="00197E05" w:rsidRDefault="00197E05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об исполнении окружного бюджета за 201</w:t>
      </w:r>
      <w:r w:rsidR="00E12D6D">
        <w:rPr>
          <w:rStyle w:val="FontStyle25"/>
          <w:sz w:val="24"/>
          <w:szCs w:val="24"/>
        </w:rPr>
        <w:t>5</w:t>
      </w:r>
      <w:r w:rsidR="000B416D">
        <w:rPr>
          <w:rStyle w:val="FontStyle25"/>
          <w:sz w:val="24"/>
          <w:szCs w:val="24"/>
        </w:rPr>
        <w:t xml:space="preserve"> год</w:t>
      </w:r>
    </w:p>
    <w:p w:rsidR="00197E05" w:rsidRDefault="00E12D6D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18 мая</w:t>
      </w:r>
      <w:r w:rsidR="00197E05">
        <w:rPr>
          <w:rStyle w:val="FontStyle25"/>
          <w:sz w:val="24"/>
          <w:szCs w:val="24"/>
        </w:rPr>
        <w:t xml:space="preserve"> 201</w:t>
      </w:r>
      <w:r>
        <w:rPr>
          <w:rStyle w:val="FontStyle25"/>
          <w:sz w:val="24"/>
          <w:szCs w:val="24"/>
        </w:rPr>
        <w:t>6</w:t>
      </w:r>
      <w:r w:rsidR="00197E05">
        <w:rPr>
          <w:rStyle w:val="FontStyle25"/>
          <w:sz w:val="24"/>
          <w:szCs w:val="24"/>
        </w:rPr>
        <w:t xml:space="preserve"> года</w:t>
      </w:r>
    </w:p>
    <w:p w:rsidR="00197E05" w:rsidRDefault="00197E05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Мяндин А.В. – председатель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Лутовинов А.И. – председатель комитета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Каменева О.Ф. – депутат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Кардакова Н.А. – депутат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Кмить В.Ю. – депутат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Ружников А.Г. – депутат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Саблин А.И. – депутат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Белак О.О. – заместитель губернатора НАО – руководитель Департамента природных ресурсов, экологии и АПК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Ильин В.Н. – заместитель губернатора НАО – руководитель Департамента региональной политики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Логвиненко Т.П. – заместитель губернатора НАО – руководитель Департамента финансов и экономики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Медведева Г.Б. – заместитель губернатора НАО – руководитель Департамента образования, культуры и спорта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Жданова Е.В. – аудитор Счётной палаты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Ткачёва О.Т. – аудитор Счётной палаты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Газимзянова И.Е. – главный инспектор Счётной палаты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Соловьёва И.Н. – ведущий инспектор Счётной палаты 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Могила М.А. – старший инспектор Счётной палаты 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Дворник А.В. – инспектор Счётной палаты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Андриянов С.А. – начальник Управления по государственному регулированию цен (тарифов)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Голговская А.В. – и.о. начальника Управления имущественных и земельных отношений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Гущина Л.В. – заместитель руководителя Департамента образования, культуры и спорта НАО – начальник организационно-правового управления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Корельская Е.М. – заместитель руководителя Департамента финансов и экономики НАО – начальник управления финансов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Стрепетилова О.С. – заместитель руководителя Департамента финансов и экономики НАО – начальник управления экономического развития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Пакулин А.Н. – заместитель начальника управления финансов Департамента финансов и экономики НАО – начальник отдела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Воронцова И.А. – начальник отдела контроля и аналитики организационно-контрольного управления Аппарата Администрации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Ахметова И.Д. – и.о. начальника Управление бухгалтерского учета и отчетности Аппарата Администрации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Зосимчук М.Г. – начальник управления финансов Администрации МО «Муниципальный район «Заполярный район»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Струнгару М.С. – и.о. начальника Госинспекции по ветеринарии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Саутина В.В. – и.о. начальника Государственной инспекции строительного и жилищного надзора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Устинова О.Е. – главный консультант отдела лицензирования Государственной инспекции строительного и жилищного надзора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Макаревич В.В. – заместитель начальника Управления дорожной деятельности и транспорта Департамент строительства, жилищно-коммунального хозяйства, энергетики и транспорта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lastRenderedPageBreak/>
        <w:t>Олар М.В. – заместитель начальника управления финансов Департамента финансов, экономики и имущества НАО – начальник отдела сводной отчётности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Сидорова Н.А. – представитель губернатора НАО в Собрании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Сибиряков Е.Д. – руководитель аппарата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Чернега Е.Ф. – начальник УООР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Медведев Д.Е. – начальник управления внешних связей и информации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Ставцев Е.М. – заместитель начальника УООР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Козьякова В.В. – помощник председателя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Дроняк П.Ю. – главный консультант УООР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Полухина Ж.Ю. – ведущий консультант управления внешних связей и информации аппарата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Лупандин Ю.Н. - ведущий консультант управления внешних связей и информации Собрания депутатов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Банина О.В. – главный консультант отдела сводной отчётности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Демешко С.Л. – главный консультант отдела доходов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Канева Н.М. – главный консультант отдела финансирования непроизводственной сферы и казначейского исполнения бюджета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Липатова В.В. – главный консультант отдела финансирования непроизводственной сферы и казначейского исполнения бюджета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Канева Т.С. – ведущий консультант отдела финансирования непроизводственной сферы и казначейского исполнения бюджета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Горбачева Н.Б. – ведущий консультант отдела сводной отчётности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Чумак М.Ф. – ведущий консультант отдела финансирования непроизводственной сферы и казначейского исполнения бюджета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Морозова Н.В. – ведущий консультант отдела финансирования непроизводственной сферы и казначейского исполнения бюджета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Куценко Т.Н. – ведущий экономист отдела финансирования производственной сферы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Чичова Т.Н. – ведущий консультант отдела финансирования непроизводственной сферы и казначейского исполнения бюджета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Журавлёва Г.Б. – ведущий менеджер отдела организационно-правовой и финансовой деятельности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Селезнева Ю.Н. – специалист-эксперт отдела контроля и аналитики организационно-контрольного управления Аппарата Администрации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Баева Т.С. – ведущий пресс-секретарь отдела обеспечения деятельности губернатора НАО и заместителей губернатора НАО организационно-контрольного управления Аппарата Администрации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Ларионова Р.А. – ведущий экономист отдела финансирования непроизводственной сферы и казначейского исполнения бюджета управления финансов Департамента финансов, экономики и имущества НАО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Еремеев А.А. – директор КУ НАО «Централизованный стройзаказчик»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lastRenderedPageBreak/>
        <w:t>Канев Н.Л. – заместитель председателя отделения Всероссийской общественной организации ветеранов «Боевое Братство»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Наибов А.Т. – ответственный секретарь редакции газеты «Выбор НАО» ГБУ НАО «Издательский дом НАО»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Щелупанова Н.Н. – редактор отдела экономики общественно-политической газеты «Няръяна вындер» («Красный тундровик»)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Тайбарей А.А. – фотокорреспондент Редакции общественно-политической газеты «Няръяна вындер («Красный тундровик»)»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 xml:space="preserve">Тарасевич И.И. – телеоператор ТО филиала ФГУП ВГТРК «Поморье» в                               г. Нарьян-Маре 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Стрежнева В.А. – корреспондент филиала ФГУП ВГТРК РТРК «Поморье» в              г. Нарьян-Маре</w:t>
      </w:r>
    </w:p>
    <w:p w:rsidR="002454F5" w:rsidRP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Стасюк В.А. – оператор ГБУ НАО «Ненецкая ТРК»</w:t>
      </w:r>
    </w:p>
    <w:p w:rsidR="002454F5" w:rsidRDefault="002454F5" w:rsidP="002454F5">
      <w:pPr>
        <w:pStyle w:val="Style9"/>
        <w:widowControl/>
        <w:numPr>
          <w:ilvl w:val="0"/>
          <w:numId w:val="14"/>
        </w:numPr>
        <w:tabs>
          <w:tab w:val="clear" w:pos="941"/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454F5">
        <w:rPr>
          <w:rStyle w:val="FontStyle27"/>
          <w:sz w:val="24"/>
          <w:szCs w:val="24"/>
        </w:rPr>
        <w:t>Батманов С.А. – инженер 2 категории отдела технического сопровождения средств вычислительной техники, автоматизированных систем и каналов связи КУ НАО «НИАЦ»</w:t>
      </w: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6100" w:rsidRPr="002454F5" w:rsidRDefault="00F16100" w:rsidP="00F16100">
      <w:pPr>
        <w:pStyle w:val="Style9"/>
        <w:widowControl/>
        <w:ind w:firstLine="0"/>
        <w:jc w:val="both"/>
        <w:rPr>
          <w:rStyle w:val="FontStyle27"/>
          <w:sz w:val="24"/>
          <w:szCs w:val="24"/>
        </w:rPr>
      </w:pPr>
    </w:p>
    <w:p w:rsidR="00F1403F" w:rsidRPr="00EC4511" w:rsidRDefault="00F1403F" w:rsidP="00F1403F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Pr="00EC4511">
        <w:rPr>
          <w:b/>
          <w:sz w:val="28"/>
          <w:szCs w:val="28"/>
        </w:rPr>
        <w:lastRenderedPageBreak/>
        <w:t>Доклад по публичным слушаниям</w:t>
      </w:r>
    </w:p>
    <w:p w:rsidR="00F1403F" w:rsidRDefault="00F1403F" w:rsidP="00F1403F">
      <w:pPr>
        <w:jc w:val="center"/>
        <w:rPr>
          <w:b/>
          <w:sz w:val="28"/>
          <w:szCs w:val="28"/>
        </w:rPr>
      </w:pPr>
      <w:r w:rsidRPr="00EC4511">
        <w:rPr>
          <w:b/>
          <w:sz w:val="28"/>
          <w:szCs w:val="28"/>
        </w:rPr>
        <w:t>«Об исполнении окружного бюджета за 201</w:t>
      </w:r>
      <w:r>
        <w:rPr>
          <w:b/>
          <w:sz w:val="28"/>
          <w:szCs w:val="28"/>
        </w:rPr>
        <w:t>5</w:t>
      </w:r>
      <w:r w:rsidRPr="00EC4511">
        <w:rPr>
          <w:b/>
          <w:sz w:val="28"/>
          <w:szCs w:val="28"/>
        </w:rPr>
        <w:t xml:space="preserve"> год»</w:t>
      </w: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</w:t>
      </w:r>
    </w:p>
    <w:p w:rsidR="00F1403F" w:rsidRDefault="004B1F7D" w:rsidP="00F140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31995" cy="3395345"/>
            <wp:effectExtent l="19050" t="19050" r="20955" b="14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33953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Default="00F1403F" w:rsidP="00F14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Добрый день,</w:t>
      </w:r>
    </w:p>
    <w:p w:rsidR="00F1403F" w:rsidRPr="003F5420" w:rsidRDefault="00F1403F" w:rsidP="00F14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3F5420">
        <w:rPr>
          <w:b/>
          <w:sz w:val="28"/>
          <w:szCs w:val="28"/>
        </w:rPr>
        <w:t>важаемые участники публичных слушаний!</w:t>
      </w: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2</w:t>
      </w:r>
    </w:p>
    <w:p w:rsidR="00F1403F" w:rsidRPr="003F5420" w:rsidRDefault="004B1F7D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333240" cy="3244215"/>
            <wp:effectExtent l="19050" t="19050" r="10160" b="133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32442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Окружной бюджет Ненецкого автономного округа на 2015 год и на плановый период 2016 и 2017 годов утвержден законом Ненецкого автономного округа № 36-оз от 19</w:t>
      </w:r>
      <w:r>
        <w:rPr>
          <w:sz w:val="28"/>
          <w:szCs w:val="28"/>
        </w:rPr>
        <w:t xml:space="preserve"> декабря 2</w:t>
      </w:r>
      <w:r w:rsidRPr="003F5420">
        <w:rPr>
          <w:sz w:val="28"/>
          <w:szCs w:val="28"/>
        </w:rPr>
        <w:t>014 г</w:t>
      </w:r>
      <w:r>
        <w:rPr>
          <w:sz w:val="28"/>
          <w:szCs w:val="28"/>
        </w:rPr>
        <w:t>ода</w:t>
      </w:r>
      <w:r w:rsidRPr="003F5420">
        <w:rPr>
          <w:sz w:val="28"/>
          <w:szCs w:val="28"/>
        </w:rPr>
        <w:t xml:space="preserve">. 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Бюджет принят по доходам в сумме 15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480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рублей, по расходам – 18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43</w:t>
      </w:r>
      <w:r>
        <w:rPr>
          <w:sz w:val="28"/>
          <w:szCs w:val="28"/>
        </w:rPr>
        <w:t xml:space="preserve">9 млн. </w:t>
      </w:r>
      <w:r w:rsidRPr="003F5420">
        <w:rPr>
          <w:sz w:val="28"/>
          <w:szCs w:val="28"/>
        </w:rPr>
        <w:t>рублей с размером дефицита в сумме 2</w:t>
      </w:r>
      <w:r w:rsidRPr="003F5420">
        <w:rPr>
          <w:sz w:val="28"/>
          <w:szCs w:val="28"/>
          <w:lang w:val="en-US"/>
        </w:rPr>
        <w:t> </w:t>
      </w:r>
      <w:r w:rsidRPr="003F5420">
        <w:rPr>
          <w:sz w:val="28"/>
          <w:szCs w:val="28"/>
        </w:rPr>
        <w:t>958 </w:t>
      </w:r>
      <w:r>
        <w:rPr>
          <w:sz w:val="28"/>
          <w:szCs w:val="28"/>
        </w:rPr>
        <w:t xml:space="preserve">млн. </w:t>
      </w:r>
      <w:r w:rsidRPr="003F5420">
        <w:rPr>
          <w:sz w:val="28"/>
          <w:szCs w:val="28"/>
        </w:rPr>
        <w:t>рублей или 19,5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объема доходов бюджета без учета утвержденного объема </w:t>
      </w:r>
      <w:r w:rsidRPr="003F5420">
        <w:rPr>
          <w:sz w:val="28"/>
          <w:szCs w:val="28"/>
        </w:rPr>
        <w:lastRenderedPageBreak/>
        <w:t xml:space="preserve">безвозмездных поступлений. Основными источниками финансирования дефицита были определены прогнозируемые остатки средств в сумме 854 </w:t>
      </w:r>
      <w:r>
        <w:rPr>
          <w:sz w:val="28"/>
          <w:szCs w:val="28"/>
        </w:rPr>
        <w:t xml:space="preserve">млн. </w:t>
      </w:r>
      <w:r w:rsidRPr="003F5420">
        <w:rPr>
          <w:sz w:val="28"/>
          <w:szCs w:val="28"/>
        </w:rPr>
        <w:t>рублей и кредиты кредитных организаций в размере 2</w:t>
      </w:r>
      <w:r w:rsidRPr="003F5420">
        <w:rPr>
          <w:sz w:val="28"/>
          <w:szCs w:val="28"/>
          <w:lang w:val="en-US"/>
        </w:rPr>
        <w:t> </w:t>
      </w:r>
      <w:r w:rsidRPr="003F5420">
        <w:rPr>
          <w:sz w:val="28"/>
          <w:szCs w:val="28"/>
        </w:rPr>
        <w:t xml:space="preserve">100 </w:t>
      </w:r>
      <w:r>
        <w:rPr>
          <w:sz w:val="28"/>
          <w:szCs w:val="28"/>
        </w:rPr>
        <w:t xml:space="preserve">млн. </w:t>
      </w:r>
      <w:r w:rsidRPr="003F5420">
        <w:rPr>
          <w:sz w:val="28"/>
          <w:szCs w:val="28"/>
        </w:rPr>
        <w:t>рублей.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Фактические остатки средств на 01 января 2015 года сложились значительно выше прогнозируемых в сумме 1 880 </w:t>
      </w:r>
      <w:r>
        <w:rPr>
          <w:sz w:val="28"/>
          <w:szCs w:val="28"/>
        </w:rPr>
        <w:t xml:space="preserve">млн. </w:t>
      </w:r>
      <w:r w:rsidRPr="003F5420">
        <w:rPr>
          <w:sz w:val="28"/>
          <w:szCs w:val="28"/>
        </w:rPr>
        <w:t>рублей. Сверхплановые остатки были направлены на увеличение расходов окружного бюджета, в результате плановый дефицит увеличен с 19,5% до 24,6%, что допустимо бюджетным законодательством.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Всего в течение 2015 года изменения в параметры окружного бюджета законодательно вносились четыре раза.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Уточненные параметры окружного бюджета на 2015 год составили: по доходам – 15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97</w:t>
      </w:r>
      <w:r>
        <w:rPr>
          <w:sz w:val="28"/>
          <w:szCs w:val="28"/>
        </w:rPr>
        <w:t xml:space="preserve">2 млн. </w:t>
      </w:r>
      <w:r w:rsidRPr="003F5420">
        <w:rPr>
          <w:sz w:val="28"/>
          <w:szCs w:val="28"/>
        </w:rPr>
        <w:t xml:space="preserve">рублей, по расходам – 19 672 </w:t>
      </w:r>
      <w:r>
        <w:rPr>
          <w:sz w:val="28"/>
          <w:szCs w:val="28"/>
        </w:rPr>
        <w:t>млн.</w:t>
      </w:r>
      <w:r w:rsidRPr="003F5420">
        <w:rPr>
          <w:sz w:val="28"/>
          <w:szCs w:val="28"/>
        </w:rPr>
        <w:t xml:space="preserve"> рублей, дефицит 3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 xml:space="preserve">700 </w:t>
      </w:r>
      <w:r>
        <w:rPr>
          <w:sz w:val="28"/>
          <w:szCs w:val="28"/>
        </w:rPr>
        <w:t>млн.</w:t>
      </w:r>
      <w:r w:rsidRPr="003F5420">
        <w:rPr>
          <w:sz w:val="28"/>
          <w:szCs w:val="28"/>
        </w:rPr>
        <w:t xml:space="preserve"> рублей или 24,6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от объема доходов окружного бюджета без учета безвозмездных поступлений. Кроме остатков средств на едином счете бюджета, в качестве источника финансирования дефицита были определены кредиты кредитных организаций в сумме 2,0 млрд. рублей. Верхний пре</w:t>
      </w:r>
      <w:r>
        <w:rPr>
          <w:sz w:val="28"/>
          <w:szCs w:val="28"/>
        </w:rPr>
        <w:t>дел государственного долга на 1 </w:t>
      </w:r>
      <w:r w:rsidRPr="003F5420">
        <w:rPr>
          <w:sz w:val="28"/>
          <w:szCs w:val="28"/>
        </w:rPr>
        <w:t>января 2016 года установлен в размере 2,0 млрд. рублей.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Исполнение окружного бюджета за 2015 год составило по доходам 16</w:t>
      </w:r>
      <w:r>
        <w:rPr>
          <w:sz w:val="28"/>
          <w:szCs w:val="28"/>
        </w:rPr>
        <w:t> 330 млн. </w:t>
      </w:r>
      <w:r w:rsidRPr="003F5420">
        <w:rPr>
          <w:sz w:val="28"/>
          <w:szCs w:val="28"/>
        </w:rPr>
        <w:t>рублей или 102,2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к уточненному плану, по расходам 18 855 </w:t>
      </w:r>
      <w:r>
        <w:rPr>
          <w:sz w:val="28"/>
          <w:szCs w:val="28"/>
        </w:rPr>
        <w:t xml:space="preserve">млн. </w:t>
      </w:r>
      <w:r w:rsidRPr="003F5420">
        <w:rPr>
          <w:sz w:val="28"/>
          <w:szCs w:val="28"/>
        </w:rPr>
        <w:t>рублей или 95,8</w:t>
      </w:r>
      <w:r>
        <w:rPr>
          <w:sz w:val="28"/>
          <w:szCs w:val="28"/>
        </w:rPr>
        <w:t>% к уточненному плану (</w:t>
      </w:r>
      <w:r w:rsidRPr="003F5420">
        <w:rPr>
          <w:sz w:val="28"/>
          <w:szCs w:val="28"/>
        </w:rPr>
        <w:t>для сравнения за 2014 год исполнение по расходам составляло 92 процента</w:t>
      </w:r>
      <w:r>
        <w:rPr>
          <w:sz w:val="28"/>
          <w:szCs w:val="28"/>
        </w:rPr>
        <w:t>)</w:t>
      </w:r>
      <w:r w:rsidRPr="003F5420">
        <w:rPr>
          <w:sz w:val="28"/>
          <w:szCs w:val="28"/>
        </w:rPr>
        <w:t>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Предоставление государственных гарантий и предоставление кредитов за счет средств окружного бюджета в 2015 году не производилось. Временно свободные средства на банковские депозиты в течение 2015 года не размещались.  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Просроченная кредиторская задолженность по заработной плате, начислениям на оплату труда и социальным выплатам на 01 января 2016 года отсутствовала, заработная плата за декабрь 2015 года выдана в полном объеме.  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По состоянию на 1 января 2016 года остаток средств на едином счете окружного  бюджета составил 358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5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рублей, из них:  собственные средства бюджета 322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8</w:t>
      </w:r>
      <w:r>
        <w:rPr>
          <w:sz w:val="28"/>
          <w:szCs w:val="28"/>
        </w:rPr>
        <w:t xml:space="preserve"> млн. </w:t>
      </w:r>
      <w:r w:rsidRPr="003F5420">
        <w:rPr>
          <w:sz w:val="28"/>
          <w:szCs w:val="28"/>
        </w:rPr>
        <w:t>рублей, целевые средства, поступившие из вышестоящих бюджетов, 35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7</w:t>
      </w:r>
      <w:r>
        <w:rPr>
          <w:sz w:val="28"/>
          <w:szCs w:val="28"/>
        </w:rPr>
        <w:t xml:space="preserve"> млн. </w:t>
      </w:r>
      <w:r w:rsidRPr="003F5420">
        <w:rPr>
          <w:sz w:val="28"/>
          <w:szCs w:val="28"/>
        </w:rPr>
        <w:t>рублей.</w:t>
      </w: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lastRenderedPageBreak/>
        <w:t>Слайд 3</w:t>
      </w:r>
    </w:p>
    <w:p w:rsidR="00F1403F" w:rsidRPr="003F5420" w:rsidRDefault="004B1F7D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Исполнение окружного бюджета за 2015 год составило по доходам 16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329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8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или 102,2% </w:t>
      </w:r>
      <w:r>
        <w:rPr>
          <w:sz w:val="28"/>
          <w:szCs w:val="28"/>
        </w:rPr>
        <w:t>к уточненному плану</w:t>
      </w:r>
      <w:r w:rsidRPr="003F5420">
        <w:rPr>
          <w:sz w:val="28"/>
          <w:szCs w:val="28"/>
        </w:rPr>
        <w:t>. Доходы окружного бюджета в 2015 году</w:t>
      </w:r>
      <w:r w:rsidRPr="003F5420">
        <w:rPr>
          <w:rStyle w:val="af3"/>
          <w:sz w:val="28"/>
          <w:szCs w:val="28"/>
        </w:rPr>
        <w:footnoteReference w:id="1"/>
      </w:r>
      <w:r w:rsidRPr="003F5420">
        <w:rPr>
          <w:sz w:val="28"/>
          <w:szCs w:val="28"/>
        </w:rPr>
        <w:t xml:space="preserve"> увеличились по сравнению с 2014 годом</w:t>
      </w:r>
      <w:r w:rsidRPr="003F5420">
        <w:rPr>
          <w:rStyle w:val="af3"/>
          <w:sz w:val="28"/>
          <w:szCs w:val="28"/>
        </w:rPr>
        <w:footnoteReference w:id="2"/>
      </w:r>
      <w:r w:rsidRPr="003F5420">
        <w:rPr>
          <w:sz w:val="28"/>
          <w:szCs w:val="28"/>
        </w:rPr>
        <w:t xml:space="preserve"> на 8,3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>, а по сравнению с 2013 годом</w:t>
      </w:r>
      <w:r w:rsidRPr="003F5420">
        <w:rPr>
          <w:rStyle w:val="af3"/>
          <w:sz w:val="28"/>
          <w:szCs w:val="28"/>
        </w:rPr>
        <w:footnoteReference w:id="3"/>
      </w:r>
      <w:r w:rsidRPr="003F5420">
        <w:rPr>
          <w:sz w:val="28"/>
          <w:szCs w:val="28"/>
        </w:rPr>
        <w:t xml:space="preserve"> на 18,7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. 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Исполнение по налоговым, неналоговым доходам составило 15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268</w:t>
      </w:r>
      <w:r>
        <w:rPr>
          <w:sz w:val="28"/>
          <w:szCs w:val="28"/>
        </w:rPr>
        <w:t>,8 млн. </w:t>
      </w:r>
      <w:r w:rsidRPr="003F5420">
        <w:rPr>
          <w:sz w:val="28"/>
          <w:szCs w:val="28"/>
        </w:rPr>
        <w:t>рублей или 101,7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к уточненному плану.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Доля налоговых доходов за 2015 год составила 57,1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от общих доходов окружного бюджета, в сумме 9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329</w:t>
      </w:r>
      <w:r>
        <w:rPr>
          <w:sz w:val="28"/>
          <w:szCs w:val="28"/>
        </w:rPr>
        <w:t>,4 млн.</w:t>
      </w:r>
      <w:r w:rsidRPr="003F5420">
        <w:rPr>
          <w:sz w:val="28"/>
          <w:szCs w:val="28"/>
        </w:rPr>
        <w:t xml:space="preserve"> рублей, или 102,4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к уточненному плану 9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114</w:t>
      </w:r>
      <w:r>
        <w:rPr>
          <w:sz w:val="28"/>
          <w:szCs w:val="28"/>
        </w:rPr>
        <w:t>,8 млн.</w:t>
      </w:r>
      <w:r w:rsidRPr="003F5420">
        <w:rPr>
          <w:sz w:val="28"/>
          <w:szCs w:val="28"/>
        </w:rPr>
        <w:t xml:space="preserve"> рублей.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В общем объеме доходов окружного бюджета доля неналоговых доходов за 2015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год составила 36,4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>, в сумме 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939</w:t>
      </w:r>
      <w:r>
        <w:rPr>
          <w:sz w:val="28"/>
          <w:szCs w:val="28"/>
        </w:rPr>
        <w:t xml:space="preserve">,4 млн. </w:t>
      </w:r>
      <w:r w:rsidRPr="003F5420">
        <w:rPr>
          <w:sz w:val="28"/>
          <w:szCs w:val="28"/>
        </w:rPr>
        <w:t>рублей или 100,7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к плану 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896</w:t>
      </w:r>
      <w:r>
        <w:rPr>
          <w:sz w:val="28"/>
          <w:szCs w:val="28"/>
        </w:rPr>
        <w:t>,8 млн.</w:t>
      </w:r>
      <w:r w:rsidRPr="003F5420">
        <w:rPr>
          <w:sz w:val="28"/>
          <w:szCs w:val="28"/>
        </w:rPr>
        <w:t xml:space="preserve"> рублей.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Доля безвозмездных поступлений за 2015 год составила 6,5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от общих доходов окружного бюджета, в сумме 1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061</w:t>
      </w:r>
      <w:r>
        <w:rPr>
          <w:sz w:val="28"/>
          <w:szCs w:val="28"/>
        </w:rPr>
        <w:t xml:space="preserve">,1 млн. </w:t>
      </w:r>
      <w:r w:rsidRPr="003F5420">
        <w:rPr>
          <w:sz w:val="28"/>
          <w:szCs w:val="28"/>
        </w:rPr>
        <w:t>рублей</w:t>
      </w:r>
      <w:r w:rsidRPr="003F5420">
        <w:rPr>
          <w:b/>
          <w:sz w:val="28"/>
          <w:szCs w:val="28"/>
        </w:rPr>
        <w:t xml:space="preserve">, </w:t>
      </w:r>
      <w:r w:rsidRPr="003F5420">
        <w:rPr>
          <w:sz w:val="28"/>
          <w:szCs w:val="28"/>
        </w:rPr>
        <w:t>или 110,5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к плану 960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3</w:t>
      </w:r>
      <w:r>
        <w:rPr>
          <w:sz w:val="28"/>
          <w:szCs w:val="28"/>
        </w:rPr>
        <w:t xml:space="preserve"> млн. </w:t>
      </w:r>
      <w:r w:rsidRPr="003F5420">
        <w:rPr>
          <w:sz w:val="28"/>
          <w:szCs w:val="28"/>
        </w:rPr>
        <w:t>рублей.</w:t>
      </w:r>
    </w:p>
    <w:p w:rsidR="00F1403F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В целом поступление налоговых доходов за 2015 год относительно 2014 года увеличилось на 4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959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4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рублей ввиду зачисления с 01 января 2015 года в окружной бюджет налоговых доходов от федеральных налогов и сборов по нормативам, установленным Договором между органами государственной власти Архангельской области и Ненецкого автономного округа от 05 июня 2014 года.</w:t>
      </w:r>
    </w:p>
    <w:p w:rsidR="00F1403F" w:rsidRDefault="00F1403F" w:rsidP="00F1403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338" w:rsidRDefault="00F97338" w:rsidP="00F1403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338" w:rsidRDefault="00F97338" w:rsidP="00F1403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03F" w:rsidRPr="003F5420" w:rsidRDefault="00F1403F" w:rsidP="00F1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20">
        <w:rPr>
          <w:rFonts w:ascii="Times New Roman" w:hAnsi="Times New Roman" w:cs="Times New Roman"/>
          <w:b/>
          <w:sz w:val="28"/>
          <w:szCs w:val="28"/>
        </w:rPr>
        <w:lastRenderedPageBreak/>
        <w:t>Безвозмездные поступления из федерального бюджета</w:t>
      </w:r>
      <w:r w:rsidRPr="003F5420">
        <w:rPr>
          <w:rFonts w:ascii="Times New Roman" w:hAnsi="Times New Roman" w:cs="Times New Roman"/>
          <w:sz w:val="28"/>
          <w:szCs w:val="28"/>
        </w:rPr>
        <w:t xml:space="preserve"> составили – 811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5F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5F97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F5420">
        <w:rPr>
          <w:rFonts w:ascii="Times New Roman" w:hAnsi="Times New Roman" w:cs="Times New Roman"/>
          <w:sz w:val="28"/>
          <w:szCs w:val="28"/>
        </w:rPr>
        <w:t>рублей или 97,1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3F5420">
        <w:rPr>
          <w:rFonts w:ascii="Times New Roman" w:hAnsi="Times New Roman" w:cs="Times New Roman"/>
          <w:sz w:val="28"/>
          <w:szCs w:val="28"/>
        </w:rPr>
        <w:t xml:space="preserve"> к уточненному плану на 2015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5420">
        <w:rPr>
          <w:rFonts w:ascii="Times New Roman" w:hAnsi="Times New Roman" w:cs="Times New Roman"/>
          <w:sz w:val="28"/>
          <w:szCs w:val="28"/>
        </w:rPr>
        <w:t>Доля средств, поступивших из федерального бюджета в 2015 году, в общей сумме доходов окружного бюджета составила 5,0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3F5420">
        <w:rPr>
          <w:rFonts w:ascii="Times New Roman" w:hAnsi="Times New Roman" w:cs="Times New Roman"/>
          <w:sz w:val="28"/>
          <w:szCs w:val="28"/>
        </w:rPr>
        <w:t>.</w:t>
      </w:r>
    </w:p>
    <w:p w:rsidR="00F1403F" w:rsidRPr="003F5420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4</w:t>
      </w:r>
    </w:p>
    <w:p w:rsidR="00F1403F" w:rsidRPr="003F5420" w:rsidRDefault="004B1F7D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Основную долю налоговых поступлений за 2015 год в общей сумме доходов составил налог </w:t>
      </w:r>
      <w:r>
        <w:rPr>
          <w:sz w:val="28"/>
          <w:szCs w:val="28"/>
        </w:rPr>
        <w:t>на имущество организаций – 26,4%</w:t>
      </w:r>
      <w:r w:rsidRPr="003F5420">
        <w:rPr>
          <w:sz w:val="28"/>
          <w:szCs w:val="28"/>
        </w:rPr>
        <w:t>, в сумме 4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311</w:t>
      </w:r>
      <w:r>
        <w:rPr>
          <w:sz w:val="28"/>
          <w:szCs w:val="28"/>
        </w:rPr>
        <w:t>,3 млн.</w:t>
      </w:r>
      <w:r w:rsidRPr="003F5420">
        <w:rPr>
          <w:sz w:val="28"/>
          <w:szCs w:val="28"/>
        </w:rPr>
        <w:t xml:space="preserve"> рублей, или 98,7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к плану 4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369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3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рублей, что на 30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8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(на </w:t>
      </w:r>
      <w:r w:rsidRPr="003F5420">
        <w:rPr>
          <w:sz w:val="28"/>
          <w:szCs w:val="28"/>
        </w:rPr>
        <w:t>0,7</w:t>
      </w:r>
      <w:r>
        <w:rPr>
          <w:sz w:val="28"/>
          <w:szCs w:val="28"/>
        </w:rPr>
        <w:t>%)</w:t>
      </w:r>
      <w:r w:rsidRPr="003F5420">
        <w:rPr>
          <w:sz w:val="28"/>
          <w:szCs w:val="28"/>
        </w:rPr>
        <w:t xml:space="preserve"> меньше суммы, полученной за 2014 год. </w:t>
      </w:r>
    </w:p>
    <w:p w:rsidR="00F1403F" w:rsidRPr="003F5420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Следующий по величине занимаемой доли в общей сумме доходов значится налог на прибыль, доходы, составляющий 29,1% суммой 4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744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4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рублей, из них налог на прибыль организаций составляет 3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438</w:t>
      </w:r>
      <w:r>
        <w:rPr>
          <w:sz w:val="28"/>
          <w:szCs w:val="28"/>
        </w:rPr>
        <w:t>,8 млн.</w:t>
      </w:r>
      <w:r w:rsidRPr="003F5420">
        <w:rPr>
          <w:sz w:val="28"/>
          <w:szCs w:val="28"/>
        </w:rPr>
        <w:t xml:space="preserve"> рублей.</w:t>
      </w: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</w:p>
    <w:p w:rsidR="00F1403F" w:rsidRDefault="00F1403F" w:rsidP="00F1403F">
      <w:pPr>
        <w:shd w:val="clear" w:color="auto" w:fill="FFFFFF"/>
        <w:ind w:right="6"/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lastRenderedPageBreak/>
        <w:t>Слайд 5</w:t>
      </w:r>
    </w:p>
    <w:p w:rsidR="00F1403F" w:rsidRPr="003F5420" w:rsidRDefault="004B1F7D" w:rsidP="00F1403F">
      <w:pPr>
        <w:shd w:val="clear" w:color="auto" w:fill="FFFFFF"/>
        <w:ind w:right="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С 1 января 2015 года Ненецкий автономный округ в полном объеме исполняет все полномочия субъекта Российской Федерации.</w:t>
      </w:r>
      <w:r>
        <w:rPr>
          <w:sz w:val="28"/>
          <w:szCs w:val="28"/>
        </w:rPr>
        <w:t xml:space="preserve"> Впервые в 2015 году округ стал работать напрямую с Российской Федерацией.</w:t>
      </w:r>
    </w:p>
    <w:p w:rsidR="00F1403F" w:rsidRPr="003F5420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В 2015 году на территории Ненецкого автономного округа полномочия субъекта Российской Федерации исполнялись органами государственной власти Архангельской области за счет средств областного бюджета, часть полномочий в соответствии с заключенными Договорами была передана органам государственной власти Ненецкого автономного округа с финансовым обеспечением в виде субвенции, по отдельным полномочиям было предоставлено право округу исполнять полномочия за счет окружного бюджета без передачи ассигнований из областного бюджета.    </w:t>
      </w:r>
    </w:p>
    <w:p w:rsidR="00F1403F" w:rsidRPr="003F5420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На слайде представлено распределение налоговых доходов по видам в соответствии с договором с Архангельской областью от 05 июня 2014 года. Общая сумма, зачисленная в бюджет Архангельской области, составляет 7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584</w:t>
      </w:r>
      <w:r>
        <w:rPr>
          <w:sz w:val="28"/>
          <w:szCs w:val="28"/>
        </w:rPr>
        <w:t>,4 млн. </w:t>
      </w:r>
      <w:r w:rsidRPr="003F5420">
        <w:rPr>
          <w:sz w:val="28"/>
          <w:szCs w:val="28"/>
        </w:rPr>
        <w:t>рублей, сумма, зачисленная в окружной бюджет за 2015 год составляет 4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894</w:t>
      </w:r>
      <w:r>
        <w:rPr>
          <w:sz w:val="28"/>
          <w:szCs w:val="28"/>
        </w:rPr>
        <w:t xml:space="preserve">,2 млн. </w:t>
      </w:r>
      <w:r w:rsidRPr="003F5420">
        <w:rPr>
          <w:sz w:val="28"/>
          <w:szCs w:val="28"/>
        </w:rPr>
        <w:t>рублей.</w:t>
      </w: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Pr="003F5420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lastRenderedPageBreak/>
        <w:t>Слайд 6</w:t>
      </w:r>
    </w:p>
    <w:p w:rsidR="00F1403F" w:rsidRPr="003F5420" w:rsidRDefault="004B1F7D" w:rsidP="00F140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Следующий слайд отражает исполнение бюджета по налогам на прибыль,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доходы, из которых налог на прибыль организаций составил 3 438,8 миллионов рублей, исполнение плана 108,5% (при плане 3 169,4 миллионов рублей) и налога на доходы физических лиц, составляющий 1 305,6 млн. рублей, исполнение плана 99,9% (при плане 1 306,4 млн. рублей).</w:t>
      </w:r>
    </w:p>
    <w:p w:rsidR="00F1403F" w:rsidRPr="003F5420" w:rsidRDefault="00F1403F" w:rsidP="00F1403F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В части исполнения планируемых доходов на имущество, получено меньше, чем запланировано, 4 311,3 млн. рублей при плановом 4 369,3 млн. рублей </w:t>
      </w:r>
      <w:r w:rsidRPr="003B6AB7">
        <w:rPr>
          <w:sz w:val="28"/>
          <w:szCs w:val="28"/>
        </w:rPr>
        <w:t>(исполнение 98,7%)</w:t>
      </w:r>
      <w:r>
        <w:rPr>
          <w:rStyle w:val="af3"/>
          <w:sz w:val="28"/>
          <w:szCs w:val="28"/>
        </w:rPr>
        <w:footnoteReference w:id="4"/>
      </w:r>
      <w:r w:rsidRPr="003B6AB7">
        <w:rPr>
          <w:sz w:val="28"/>
          <w:szCs w:val="28"/>
        </w:rPr>
        <w:t>.</w:t>
      </w:r>
      <w:r w:rsidRPr="003F5420">
        <w:rPr>
          <w:sz w:val="28"/>
          <w:szCs w:val="28"/>
        </w:rPr>
        <w:t xml:space="preserve"> Транспортный налог с организаций и физических лиц составил соответственно 116,3% и 104,4% (при плане 10,8 млн. рублей факт 12,6 млн. руб., при плане 15,2 млн. рублей факт 15,8 млн. рублей).</w:t>
      </w: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Pr="003F5420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lastRenderedPageBreak/>
        <w:t>Слайд 7</w:t>
      </w:r>
    </w:p>
    <w:p w:rsidR="00F1403F" w:rsidRPr="003F5420" w:rsidRDefault="004B1F7D" w:rsidP="00F140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jc w:val="both"/>
        <w:rPr>
          <w:sz w:val="28"/>
          <w:szCs w:val="28"/>
        </w:rPr>
      </w:pPr>
      <w:r w:rsidRPr="003F5420">
        <w:rPr>
          <w:sz w:val="28"/>
          <w:szCs w:val="28"/>
        </w:rPr>
        <w:tab/>
        <w:t>Наибольший удельный вес в структуре доходов окружного бюджета по неналоговым доходам в размере 33,3% занимают доходы в виде доли прибыльной продукции государства при выполнении соглашения о разделе продукции по проекту «Харьягинское месторождение», что в сумме составило 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435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5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рублей, или 100,0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к плану (5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435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5</w:t>
      </w:r>
      <w:r>
        <w:rPr>
          <w:sz w:val="28"/>
          <w:szCs w:val="28"/>
        </w:rPr>
        <w:t xml:space="preserve"> млн. </w:t>
      </w:r>
      <w:r w:rsidRPr="003F5420">
        <w:rPr>
          <w:sz w:val="28"/>
          <w:szCs w:val="28"/>
        </w:rPr>
        <w:t>рублей) и на 1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576</w:t>
      </w:r>
      <w:r>
        <w:rPr>
          <w:sz w:val="28"/>
          <w:szCs w:val="28"/>
        </w:rPr>
        <w:t>,7 млн.</w:t>
      </w:r>
      <w:r w:rsidRPr="003F542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(на </w:t>
      </w:r>
      <w:r w:rsidRPr="003F5420">
        <w:rPr>
          <w:sz w:val="28"/>
          <w:szCs w:val="28"/>
        </w:rPr>
        <w:t>22,5</w:t>
      </w:r>
      <w:r>
        <w:rPr>
          <w:sz w:val="28"/>
          <w:szCs w:val="28"/>
        </w:rPr>
        <w:t>%)</w:t>
      </w:r>
      <w:r w:rsidRPr="003F5420">
        <w:rPr>
          <w:sz w:val="28"/>
          <w:szCs w:val="28"/>
        </w:rPr>
        <w:t xml:space="preserve"> меньше по сравнению с исполнением за 2014 год. Для сравнения в 2014 году поступление указанных доходов составило 7 012,2 млн. рублей, в 2013 году 5 870,9 млн. рублей. Снижение доходов обусловлено увеличением затрат инвесторов и мировым падением цены на нефть марки «Юралс».  </w:t>
      </w: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Pr="003F5420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Слайд 8</w:t>
      </w:r>
    </w:p>
    <w:p w:rsidR="00F1403F" w:rsidRPr="003F5420" w:rsidRDefault="004B1F7D" w:rsidP="00F140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выполнение неналоговых доходов составило 5 939,3 млн. руб. при плановом 5 896,8 млн. руб., 100,7% к плану. В разрезе выполнение</w:t>
      </w:r>
      <w:r w:rsidRPr="003F5420">
        <w:rPr>
          <w:sz w:val="28"/>
          <w:szCs w:val="28"/>
        </w:rPr>
        <w:t xml:space="preserve"> неналоговых доходов, таких как доходы от использования государственного имущества, административные платежи и сборы, и прочие неналоговые доходы, составило в среднем от 61,9% до 219,8%.</w:t>
      </w:r>
    </w:p>
    <w:p w:rsidR="00F1403F" w:rsidRDefault="00F1403F" w:rsidP="00F1403F">
      <w:pPr>
        <w:jc w:val="both"/>
        <w:rPr>
          <w:b/>
          <w:sz w:val="28"/>
          <w:szCs w:val="28"/>
        </w:rPr>
      </w:pPr>
    </w:p>
    <w:p w:rsidR="00F1403F" w:rsidRDefault="00F1403F" w:rsidP="00F1403F">
      <w:pPr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t>Слайд 9</w:t>
      </w:r>
    </w:p>
    <w:p w:rsidR="00F1403F" w:rsidRPr="003F5420" w:rsidRDefault="004B1F7D" w:rsidP="00F140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Default="00F1403F" w:rsidP="00F140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5420">
        <w:rPr>
          <w:rFonts w:ascii="Times New Roman" w:hAnsi="Times New Roman" w:cs="Times New Roman"/>
          <w:sz w:val="28"/>
          <w:szCs w:val="28"/>
        </w:rPr>
        <w:t>Безвозмездные поступления за 2015 год составили –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5420">
        <w:rPr>
          <w:rFonts w:ascii="Times New Roman" w:hAnsi="Times New Roman" w:cs="Times New Roman"/>
          <w:sz w:val="28"/>
          <w:szCs w:val="28"/>
        </w:rPr>
        <w:t>061</w:t>
      </w:r>
      <w:r>
        <w:rPr>
          <w:rFonts w:ascii="Times New Roman" w:hAnsi="Times New Roman" w:cs="Times New Roman"/>
          <w:sz w:val="28"/>
          <w:szCs w:val="28"/>
        </w:rPr>
        <w:t>,0 млн.</w:t>
      </w:r>
      <w:r w:rsidRPr="003F5420">
        <w:rPr>
          <w:rFonts w:ascii="Times New Roman" w:hAnsi="Times New Roman" w:cs="Times New Roman"/>
          <w:sz w:val="28"/>
          <w:szCs w:val="28"/>
        </w:rPr>
        <w:t xml:space="preserve"> рублей или 110,5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3F5420">
        <w:rPr>
          <w:rFonts w:ascii="Times New Roman" w:hAnsi="Times New Roman" w:cs="Times New Roman"/>
          <w:sz w:val="28"/>
          <w:szCs w:val="28"/>
        </w:rPr>
        <w:t xml:space="preserve"> к уточненному объему безвозмездных поступлений на 2015 год. Доля безвозмездных поступлений составила в 2015 году 6,5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3F5420">
        <w:rPr>
          <w:rFonts w:ascii="Times New Roman" w:hAnsi="Times New Roman" w:cs="Times New Roman"/>
          <w:sz w:val="28"/>
          <w:szCs w:val="28"/>
        </w:rPr>
        <w:t xml:space="preserve"> к </w:t>
      </w:r>
      <w:r w:rsidRPr="003F5420">
        <w:rPr>
          <w:rFonts w:ascii="Times New Roman" w:hAnsi="Times New Roman" w:cs="Times New Roman"/>
          <w:sz w:val="28"/>
          <w:szCs w:val="28"/>
        </w:rPr>
        <w:lastRenderedPageBreak/>
        <w:t xml:space="preserve">общим доходам окружного бюджета. В составе безвозмездных поступлений основную долю составили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3F5420">
        <w:rPr>
          <w:rFonts w:ascii="Times New Roman" w:hAnsi="Times New Roman" w:cs="Times New Roman"/>
          <w:sz w:val="28"/>
          <w:szCs w:val="28"/>
        </w:rPr>
        <w:t>из федерального бюджета - 76,5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3F5420">
        <w:rPr>
          <w:rFonts w:ascii="Times New Roman" w:hAnsi="Times New Roman" w:cs="Times New Roman"/>
          <w:sz w:val="28"/>
          <w:szCs w:val="28"/>
        </w:rPr>
        <w:t xml:space="preserve"> в общей сумме 811</w:t>
      </w:r>
      <w:r>
        <w:rPr>
          <w:rFonts w:ascii="Times New Roman" w:hAnsi="Times New Roman" w:cs="Times New Roman"/>
          <w:sz w:val="28"/>
          <w:szCs w:val="28"/>
        </w:rPr>
        <w:t>,6 млн.</w:t>
      </w:r>
      <w:r w:rsidRPr="003F542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03F" w:rsidRDefault="00F1403F" w:rsidP="00F14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графике отражены д</w:t>
      </w:r>
      <w:r w:rsidRPr="003B6AB7">
        <w:rPr>
          <w:rFonts w:ascii="Times New Roman" w:hAnsi="Times New Roman" w:cs="Times New Roman"/>
          <w:sz w:val="28"/>
          <w:szCs w:val="28"/>
        </w:rPr>
        <w:t>отации бюджетам субъектов Российской Федерации на поддержку мер по обеспечению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в сумме 32,2 млн. руб., межбюджетные субсидии 172,3 млн. рублей, с</w:t>
      </w:r>
      <w:r w:rsidRPr="003B6AB7">
        <w:rPr>
          <w:rFonts w:ascii="Times New Roman" w:hAnsi="Times New Roman" w:cs="Times New Roman"/>
          <w:sz w:val="28"/>
          <w:szCs w:val="28"/>
        </w:rPr>
        <w:t>убвенции бюджетам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в сумме 167,4 млн. рублей, и</w:t>
      </w:r>
      <w:r w:rsidRPr="003B6AB7">
        <w:rPr>
          <w:rFonts w:ascii="Times New Roman" w:hAnsi="Times New Roman" w:cs="Times New Roman"/>
          <w:sz w:val="28"/>
          <w:szCs w:val="28"/>
        </w:rPr>
        <w:t>ные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>, составляющие 439,7 млн. рублей.</w:t>
      </w:r>
    </w:p>
    <w:p w:rsidR="00F1403F" w:rsidRPr="003F5420" w:rsidRDefault="00F1403F" w:rsidP="00F14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5420">
        <w:rPr>
          <w:rFonts w:ascii="Times New Roman" w:hAnsi="Times New Roman" w:cs="Times New Roman"/>
          <w:sz w:val="28"/>
          <w:szCs w:val="28"/>
        </w:rPr>
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 в 2015 году в окружной бюджет не поступили. Плановые ассигнования учтены в доходах в сумме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54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 w:rsidRPr="003F5420">
        <w:rPr>
          <w:rFonts w:ascii="Times New Roman" w:hAnsi="Times New Roman" w:cs="Times New Roman"/>
          <w:sz w:val="28"/>
          <w:szCs w:val="28"/>
        </w:rPr>
        <w:t xml:space="preserve"> рублей. Заявка в ГК «Фонд содействия реформированию ЖКХ» не направлялась ввиду отсутствия программы ремонта.</w:t>
      </w:r>
    </w:p>
    <w:p w:rsidR="00F1403F" w:rsidRPr="003F5420" w:rsidRDefault="00F1403F" w:rsidP="00F14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5420">
        <w:rPr>
          <w:rFonts w:ascii="Times New Roman" w:hAnsi="Times New Roman" w:cs="Times New Roman"/>
          <w:sz w:val="28"/>
          <w:szCs w:val="28"/>
        </w:rPr>
        <w:t>Прочие безвозмездные поступления в бюджеты субъектов Российской Федерации поступили в сумме 98</w:t>
      </w:r>
      <w:r>
        <w:rPr>
          <w:rFonts w:ascii="Times New Roman" w:hAnsi="Times New Roman" w:cs="Times New Roman"/>
          <w:sz w:val="28"/>
          <w:szCs w:val="28"/>
        </w:rPr>
        <w:t>,7 млн.</w:t>
      </w:r>
      <w:r w:rsidRPr="003F5420">
        <w:rPr>
          <w:rFonts w:ascii="Times New Roman" w:hAnsi="Times New Roman" w:cs="Times New Roman"/>
          <w:sz w:val="28"/>
          <w:szCs w:val="28"/>
        </w:rPr>
        <w:t xml:space="preserve"> рублей при прогнозе 10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3F5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3F5420">
        <w:rPr>
          <w:rFonts w:ascii="Times New Roman" w:hAnsi="Times New Roman" w:cs="Times New Roman"/>
          <w:sz w:val="28"/>
          <w:szCs w:val="28"/>
        </w:rPr>
        <w:t xml:space="preserve"> рублей.  Сверхплановое поступление обусловлено заключением 11 декабря 2015 года Дополнительного соглашения к Соглашению о сотрудничестве от 06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F5420">
        <w:rPr>
          <w:rFonts w:ascii="Times New Roman" w:hAnsi="Times New Roman" w:cs="Times New Roman"/>
          <w:sz w:val="28"/>
          <w:szCs w:val="28"/>
        </w:rPr>
        <w:t>2014 года между Администрацией Ненецкого автономного округа и ОАО «Нефтяная компания «ЛУКОЙЛ» и уплатой в окружной бюджет в конце декабря 2015 года платежа на социально-экономическое развитие в сумме 87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542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 w:rsidRPr="003F542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F1403F" w:rsidRPr="003F5420" w:rsidRDefault="00F1403F" w:rsidP="00F14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5420">
        <w:rPr>
          <w:rFonts w:ascii="Times New Roman" w:hAnsi="Times New Roman" w:cs="Times New Roman"/>
          <w:sz w:val="28"/>
          <w:szCs w:val="28"/>
        </w:rPr>
        <w:t>Доходы бюджетов бюджетной системы Российской Федерации от возврата бюджетами и организациями остатков субсидий, субвенций и иных межбюджетных трансфертов, имеющих целевое назначение, прошлых лет, составили 174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54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 w:rsidRPr="003F5420">
        <w:rPr>
          <w:rFonts w:ascii="Times New Roman" w:hAnsi="Times New Roman" w:cs="Times New Roman"/>
          <w:sz w:val="28"/>
          <w:szCs w:val="28"/>
        </w:rPr>
        <w:t xml:space="preserve"> рублей, или 128,9 процента к прогнозу.</w:t>
      </w:r>
    </w:p>
    <w:p w:rsidR="00F1403F" w:rsidRPr="003F5420" w:rsidRDefault="00F1403F" w:rsidP="00F1403F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420">
        <w:rPr>
          <w:rFonts w:ascii="Times New Roman" w:hAnsi="Times New Roman" w:cs="Times New Roman"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составил «минус» 2</w:t>
      </w:r>
      <w:r>
        <w:rPr>
          <w:rFonts w:ascii="Times New Roman" w:hAnsi="Times New Roman" w:cs="Times New Roman"/>
          <w:sz w:val="28"/>
          <w:szCs w:val="28"/>
        </w:rPr>
        <w:t>5,0 млн.</w:t>
      </w:r>
      <w:r w:rsidRPr="003F542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03F" w:rsidRPr="00F1403F" w:rsidRDefault="00F1403F" w:rsidP="00F14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5420">
        <w:rPr>
          <w:rFonts w:ascii="Times New Roman" w:hAnsi="Times New Roman" w:cs="Times New Roman"/>
          <w:sz w:val="28"/>
          <w:szCs w:val="28"/>
        </w:rPr>
        <w:t>Безвозмездные поступления от денежных пожертвований, предоставляемых нерезидентами получателям средств бюджетов субъектов Российской Федерации составили в сумме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54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млн.</w:t>
      </w:r>
      <w:r w:rsidRPr="003F5420">
        <w:rPr>
          <w:rFonts w:ascii="Times New Roman" w:hAnsi="Times New Roman" w:cs="Times New Roman"/>
          <w:sz w:val="28"/>
          <w:szCs w:val="28"/>
        </w:rPr>
        <w:t xml:space="preserve"> рублей. Доходы поступили по 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5420">
        <w:rPr>
          <w:rFonts w:ascii="Times New Roman" w:hAnsi="Times New Roman" w:cs="Times New Roman"/>
          <w:sz w:val="28"/>
          <w:szCs w:val="28"/>
        </w:rPr>
        <w:t xml:space="preserve"> образования, культуры и спорта Ненецкого автономного округа согласно договору пожертвования от 17 апреля 2015 года, заключенному с филиалом компании с ограниченной ответственностью  «Статойл Раша АС», на участие де</w:t>
      </w:r>
      <w:r>
        <w:rPr>
          <w:rFonts w:ascii="Times New Roman" w:hAnsi="Times New Roman" w:cs="Times New Roman"/>
          <w:sz w:val="28"/>
          <w:szCs w:val="28"/>
        </w:rPr>
        <w:t xml:space="preserve">тей группы риска «Маяк Надежды» </w:t>
      </w:r>
      <w:r w:rsidRPr="003F5420">
        <w:rPr>
          <w:rFonts w:ascii="Times New Roman" w:hAnsi="Times New Roman" w:cs="Times New Roman"/>
          <w:sz w:val="28"/>
          <w:szCs w:val="28"/>
        </w:rPr>
        <w:t>в Международном фестивале русской оздоровительной системы в Ярославле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03F" w:rsidRDefault="00F1403F" w:rsidP="00F1403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03F" w:rsidRDefault="00F1403F" w:rsidP="00F1403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03F" w:rsidRDefault="00F1403F" w:rsidP="00F1403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03F" w:rsidRDefault="00F1403F" w:rsidP="00F1403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03F" w:rsidRDefault="00F1403F" w:rsidP="00F1403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420">
        <w:rPr>
          <w:rFonts w:ascii="Times New Roman" w:hAnsi="Times New Roman" w:cs="Times New Roman"/>
          <w:b/>
          <w:sz w:val="28"/>
          <w:szCs w:val="28"/>
        </w:rPr>
        <w:lastRenderedPageBreak/>
        <w:t>Слайд 10</w:t>
      </w:r>
    </w:p>
    <w:p w:rsidR="00F1403F" w:rsidRPr="003F5420" w:rsidRDefault="004B1F7D" w:rsidP="00F1403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ind w:firstLine="851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Расходная часть окружного бюджета Ненецкого автономного округа за 2015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год исполнена на 95,8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в сумме 18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855</w:t>
      </w:r>
      <w:r>
        <w:rPr>
          <w:sz w:val="28"/>
          <w:szCs w:val="28"/>
        </w:rPr>
        <w:t>,3 млн. рублей при уточненном плане 19 </w:t>
      </w:r>
      <w:r w:rsidRPr="003F5420">
        <w:rPr>
          <w:sz w:val="28"/>
          <w:szCs w:val="28"/>
        </w:rPr>
        <w:t>672</w:t>
      </w:r>
      <w:r>
        <w:rPr>
          <w:sz w:val="28"/>
          <w:szCs w:val="28"/>
        </w:rPr>
        <w:t>,1 млн.</w:t>
      </w:r>
      <w:r w:rsidRPr="003F5420">
        <w:rPr>
          <w:sz w:val="28"/>
          <w:szCs w:val="28"/>
        </w:rPr>
        <w:t xml:space="preserve"> рублей.</w:t>
      </w:r>
    </w:p>
    <w:p w:rsidR="00F1403F" w:rsidRPr="003F5420" w:rsidRDefault="00F1403F" w:rsidP="00F1403F">
      <w:pPr>
        <w:ind w:firstLine="851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Наибольший удельный вес в структуре расходов окружного бюджета заняли расходы по разделам:  «Образование» - 26,%, «Национальная экономика» - 21,8%, «Социальная политика» - 14,6%, «Здравоохранение» – 11,4%, «Жилищно-коммунальное хозяйство» – 10,3%.</w:t>
      </w: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В разделе «Национальная экономика» наибольший удельный вес  в структуре расходов окружного бюджета заняли расходы на дорожное хозяйство и сельское хозяйство.</w:t>
      </w: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Структура расходов окружного бюджета и исполнение в разрезе разделов расходов за 2015 год представлены на слайде.</w:t>
      </w:r>
    </w:p>
    <w:p w:rsidR="00F1403F" w:rsidRDefault="00F1403F" w:rsidP="00F1403F">
      <w:pPr>
        <w:tabs>
          <w:tab w:val="left" w:pos="0"/>
        </w:tabs>
        <w:jc w:val="both"/>
        <w:rPr>
          <w:b/>
          <w:sz w:val="28"/>
          <w:szCs w:val="28"/>
        </w:rPr>
      </w:pPr>
    </w:p>
    <w:p w:rsidR="00F1403F" w:rsidRPr="003F5420" w:rsidRDefault="00F1403F" w:rsidP="00F1403F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F5420">
        <w:rPr>
          <w:b/>
          <w:sz w:val="28"/>
          <w:szCs w:val="28"/>
        </w:rPr>
        <w:t xml:space="preserve">Межбюджетные трансферты из окружного бюджета бюджетам муниципальных образований </w:t>
      </w:r>
      <w:r w:rsidRPr="003F5420">
        <w:rPr>
          <w:sz w:val="28"/>
          <w:szCs w:val="28"/>
        </w:rPr>
        <w:t>в 2015 году составили 16,1% от общих расходов окружного бюджета или 3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035</w:t>
      </w:r>
      <w:r>
        <w:rPr>
          <w:sz w:val="28"/>
          <w:szCs w:val="28"/>
        </w:rPr>
        <w:t>,1 млн.</w:t>
      </w:r>
      <w:r w:rsidRPr="003F5420">
        <w:rPr>
          <w:sz w:val="28"/>
          <w:szCs w:val="28"/>
        </w:rPr>
        <w:t xml:space="preserve"> рублей.</w:t>
      </w: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 Остаток неиспользованных целевых межбюджетных трансфертов на счетах муниципальных образований по состоянию на 1 января 2016 года составил 22</w:t>
      </w:r>
      <w:r>
        <w:rPr>
          <w:sz w:val="28"/>
          <w:szCs w:val="28"/>
        </w:rPr>
        <w:t>,1 млн. </w:t>
      </w:r>
      <w:r w:rsidRPr="003F5420">
        <w:rPr>
          <w:sz w:val="28"/>
          <w:szCs w:val="28"/>
        </w:rPr>
        <w:t>рублей или 0,7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от общего объема межбюджетных трансфертов, переданных из окружного бюджета в бюджеты муниципальных образований.   </w:t>
      </w:r>
    </w:p>
    <w:p w:rsidR="00F1403F" w:rsidRPr="003F5420" w:rsidRDefault="00F1403F" w:rsidP="00F1403F">
      <w:pPr>
        <w:ind w:firstLine="720"/>
        <w:jc w:val="both"/>
        <w:rPr>
          <w:bCs/>
          <w:sz w:val="28"/>
          <w:szCs w:val="28"/>
        </w:rPr>
      </w:pPr>
    </w:p>
    <w:p w:rsidR="00F1403F" w:rsidRPr="003F5420" w:rsidRDefault="00F1403F" w:rsidP="00F1403F">
      <w:pPr>
        <w:ind w:firstLine="720"/>
        <w:jc w:val="both"/>
        <w:rPr>
          <w:color w:val="000000"/>
          <w:sz w:val="28"/>
          <w:szCs w:val="28"/>
        </w:rPr>
      </w:pPr>
      <w:r w:rsidRPr="00575F97">
        <w:rPr>
          <w:b/>
          <w:bCs/>
          <w:sz w:val="28"/>
          <w:szCs w:val="28"/>
        </w:rPr>
        <w:t>В 2015 году на предоставление субсидий юридическим и физическим лицам</w:t>
      </w:r>
      <w:r w:rsidRPr="003F5420">
        <w:rPr>
          <w:bCs/>
          <w:sz w:val="28"/>
          <w:szCs w:val="28"/>
        </w:rPr>
        <w:t>, оказывающим услуги и осуществляющим работы на территории Ненецкого автономного округа, в окружном бюджете первоначально предусмотрены средства в размере 2</w:t>
      </w:r>
      <w:r>
        <w:rPr>
          <w:bCs/>
          <w:sz w:val="28"/>
          <w:szCs w:val="28"/>
        </w:rPr>
        <w:t> </w:t>
      </w:r>
      <w:r w:rsidRPr="003F5420">
        <w:rPr>
          <w:bCs/>
          <w:sz w:val="28"/>
          <w:szCs w:val="28"/>
        </w:rPr>
        <w:t>219</w:t>
      </w:r>
      <w:r>
        <w:rPr>
          <w:bCs/>
          <w:sz w:val="28"/>
          <w:szCs w:val="28"/>
        </w:rPr>
        <w:t>,4 млн.</w:t>
      </w:r>
      <w:r w:rsidRPr="003F5420">
        <w:rPr>
          <w:bCs/>
          <w:sz w:val="28"/>
          <w:szCs w:val="28"/>
        </w:rPr>
        <w:t xml:space="preserve"> рублей, с </w:t>
      </w:r>
      <w:r w:rsidRPr="003F5420">
        <w:rPr>
          <w:bCs/>
          <w:sz w:val="28"/>
          <w:szCs w:val="28"/>
        </w:rPr>
        <w:lastRenderedPageBreak/>
        <w:t>учетом вносимых изменений плановый объем ассигнований составил 2</w:t>
      </w:r>
      <w:r>
        <w:rPr>
          <w:bCs/>
          <w:sz w:val="28"/>
          <w:szCs w:val="28"/>
        </w:rPr>
        <w:t> </w:t>
      </w:r>
      <w:r w:rsidRPr="003F5420">
        <w:rPr>
          <w:bCs/>
          <w:sz w:val="28"/>
          <w:szCs w:val="28"/>
        </w:rPr>
        <w:t>452</w:t>
      </w:r>
      <w:r>
        <w:rPr>
          <w:bCs/>
          <w:sz w:val="28"/>
          <w:szCs w:val="28"/>
        </w:rPr>
        <w:t>,</w:t>
      </w:r>
      <w:r w:rsidRPr="003F542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млн.</w:t>
      </w:r>
      <w:r w:rsidRPr="003F5420">
        <w:rPr>
          <w:bCs/>
          <w:sz w:val="28"/>
          <w:szCs w:val="28"/>
        </w:rPr>
        <w:t xml:space="preserve"> рублей. </w:t>
      </w:r>
      <w:r w:rsidRPr="003F5420">
        <w:rPr>
          <w:color w:val="000000"/>
          <w:sz w:val="28"/>
          <w:szCs w:val="28"/>
        </w:rPr>
        <w:t>Кассовые расходы по предоставлению субсидий в 2015 году проведены на сумму 2</w:t>
      </w:r>
      <w:r>
        <w:rPr>
          <w:color w:val="000000"/>
          <w:sz w:val="28"/>
          <w:szCs w:val="28"/>
        </w:rPr>
        <w:t> </w:t>
      </w:r>
      <w:r w:rsidRPr="003F5420">
        <w:rPr>
          <w:color w:val="000000"/>
          <w:sz w:val="28"/>
          <w:szCs w:val="28"/>
        </w:rPr>
        <w:t>417</w:t>
      </w:r>
      <w:r>
        <w:rPr>
          <w:color w:val="000000"/>
          <w:sz w:val="28"/>
          <w:szCs w:val="28"/>
        </w:rPr>
        <w:t>,</w:t>
      </w:r>
      <w:r w:rsidRPr="003F542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млн.</w:t>
      </w:r>
      <w:r w:rsidRPr="003F5420">
        <w:rPr>
          <w:color w:val="000000"/>
          <w:sz w:val="28"/>
          <w:szCs w:val="28"/>
        </w:rPr>
        <w:t xml:space="preserve"> рублей или 98,6</w:t>
      </w:r>
      <w:r>
        <w:rPr>
          <w:color w:val="000000"/>
          <w:sz w:val="28"/>
          <w:szCs w:val="28"/>
        </w:rPr>
        <w:t>%</w:t>
      </w:r>
      <w:r w:rsidRPr="003F5420">
        <w:rPr>
          <w:color w:val="000000"/>
          <w:sz w:val="28"/>
          <w:szCs w:val="28"/>
        </w:rPr>
        <w:t xml:space="preserve"> к уточненному плану.</w:t>
      </w:r>
    </w:p>
    <w:p w:rsidR="00F1403F" w:rsidRPr="003F5420" w:rsidRDefault="00F1403F" w:rsidP="00F1403F">
      <w:pPr>
        <w:ind w:firstLine="720"/>
        <w:jc w:val="both"/>
        <w:rPr>
          <w:color w:val="000000"/>
          <w:sz w:val="28"/>
          <w:szCs w:val="28"/>
        </w:rPr>
      </w:pPr>
      <w:r w:rsidRPr="003F5420">
        <w:rPr>
          <w:color w:val="000000"/>
          <w:sz w:val="28"/>
          <w:szCs w:val="28"/>
        </w:rPr>
        <w:t>В том числе, необходимо отметить, окружную поддержку оленеводства (255,1</w:t>
      </w:r>
      <w:r>
        <w:rPr>
          <w:color w:val="000000"/>
          <w:sz w:val="28"/>
          <w:szCs w:val="28"/>
        </w:rPr>
        <w:t> </w:t>
      </w:r>
      <w:r w:rsidRPr="003F5420">
        <w:rPr>
          <w:color w:val="000000"/>
          <w:sz w:val="28"/>
          <w:szCs w:val="28"/>
        </w:rPr>
        <w:t xml:space="preserve">млн. руб.); </w:t>
      </w:r>
      <w:r>
        <w:rPr>
          <w:color w:val="000000"/>
          <w:sz w:val="28"/>
          <w:szCs w:val="28"/>
        </w:rPr>
        <w:t xml:space="preserve">возмещения </w:t>
      </w:r>
      <w:r w:rsidRPr="003F5420">
        <w:rPr>
          <w:color w:val="000000"/>
          <w:sz w:val="28"/>
          <w:szCs w:val="28"/>
        </w:rPr>
        <w:t>на электроэнергию (496,1 млн. руб</w:t>
      </w:r>
      <w:r>
        <w:rPr>
          <w:color w:val="000000"/>
          <w:sz w:val="28"/>
          <w:szCs w:val="28"/>
        </w:rPr>
        <w:t>.</w:t>
      </w:r>
      <w:r w:rsidRPr="003F5420">
        <w:rPr>
          <w:color w:val="000000"/>
          <w:sz w:val="28"/>
          <w:szCs w:val="28"/>
        </w:rPr>
        <w:t>); возмещение транспортных расходов всех видов (553,6</w:t>
      </w:r>
      <w:r>
        <w:rPr>
          <w:color w:val="000000"/>
          <w:sz w:val="28"/>
          <w:szCs w:val="28"/>
        </w:rPr>
        <w:t> </w:t>
      </w:r>
      <w:r w:rsidRPr="003F5420">
        <w:rPr>
          <w:color w:val="000000"/>
          <w:sz w:val="28"/>
          <w:szCs w:val="28"/>
        </w:rPr>
        <w:t>млн. руб.); субсидии на производство и реализацию прод</w:t>
      </w:r>
      <w:r>
        <w:rPr>
          <w:color w:val="000000"/>
          <w:sz w:val="28"/>
          <w:szCs w:val="28"/>
        </w:rPr>
        <w:t>укции животноводства и поддержка</w:t>
      </w:r>
      <w:r w:rsidRPr="003F5420">
        <w:rPr>
          <w:color w:val="000000"/>
          <w:sz w:val="28"/>
          <w:szCs w:val="28"/>
        </w:rPr>
        <w:t xml:space="preserve"> племенного животноводства (387,2 млн. руб.); на молоко (4,8 млн. руб.); на возмещение части затрат на  производство</w:t>
      </w:r>
      <w:r>
        <w:rPr>
          <w:color w:val="000000"/>
          <w:sz w:val="28"/>
          <w:szCs w:val="28"/>
        </w:rPr>
        <w:t xml:space="preserve"> хлеба и  хлебобулочных изделий, </w:t>
      </w:r>
      <w:r w:rsidRPr="003F5420">
        <w:rPr>
          <w:color w:val="000000"/>
          <w:sz w:val="28"/>
          <w:szCs w:val="28"/>
        </w:rPr>
        <w:t>их доставки в сельские населённые пункты (109,3 млн. руб.); субсидии на жилищно-коммунальные расходы всех видов (440,1 млн. руб.); на возмещение  части затрат по капитальному ремонту систем коммунальной инфраструктуры (41,6 млн. руб.);</w:t>
      </w:r>
      <w:r>
        <w:rPr>
          <w:color w:val="000000"/>
          <w:sz w:val="28"/>
          <w:szCs w:val="28"/>
        </w:rPr>
        <w:t xml:space="preserve"> </w:t>
      </w:r>
      <w:r w:rsidRPr="003F5420">
        <w:rPr>
          <w:color w:val="000000"/>
          <w:sz w:val="28"/>
          <w:szCs w:val="28"/>
        </w:rPr>
        <w:t>на услуги радиотелефонной связи в сельских поселениях (30,0 млн. руб); и другие возмещения из окружного бюджета в рамках государственных программ.</w:t>
      </w:r>
    </w:p>
    <w:p w:rsidR="00F1403F" w:rsidRDefault="00F1403F" w:rsidP="00F1403F">
      <w:pPr>
        <w:ind w:firstLine="720"/>
        <w:jc w:val="both"/>
        <w:rPr>
          <w:b/>
          <w:sz w:val="28"/>
          <w:szCs w:val="28"/>
        </w:rPr>
      </w:pPr>
      <w:r w:rsidRPr="003F5420">
        <w:rPr>
          <w:sz w:val="28"/>
          <w:szCs w:val="28"/>
          <w:highlight w:val="yellow"/>
        </w:rPr>
        <w:t xml:space="preserve"> </w:t>
      </w:r>
    </w:p>
    <w:p w:rsidR="00F1403F" w:rsidRDefault="00F1403F" w:rsidP="00F1403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11</w:t>
      </w:r>
    </w:p>
    <w:p w:rsidR="00F1403F" w:rsidRPr="003F5420" w:rsidRDefault="004B1F7D" w:rsidP="00F1403F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В 2015 году в общих расходах окружного бюджета доля «программного» бюджета составила 98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>, соответственно, непрограммная часть 2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>. В 2015 году осуществлялось финансирование 24 государственных программ Ненецкого автономного округа, объем расходов составил 18 476,0 млн. рублей или 97,6 процента к уточненному плану 18 936,3 млн. рублей на год.</w:t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</w:p>
    <w:p w:rsidR="00F1403F" w:rsidRDefault="00F1403F" w:rsidP="00F1403F">
      <w:pPr>
        <w:ind w:firstLine="709"/>
        <w:jc w:val="both"/>
        <w:rPr>
          <w:sz w:val="28"/>
          <w:szCs w:val="28"/>
        </w:rPr>
      </w:pPr>
    </w:p>
    <w:p w:rsidR="00F1403F" w:rsidRDefault="00F1403F" w:rsidP="00F1403F">
      <w:pPr>
        <w:ind w:firstLine="709"/>
        <w:jc w:val="both"/>
        <w:rPr>
          <w:sz w:val="28"/>
          <w:szCs w:val="28"/>
        </w:rPr>
      </w:pP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</w:p>
    <w:p w:rsidR="00F1403F" w:rsidRDefault="00F1403F" w:rsidP="00F1403F">
      <w:pPr>
        <w:ind w:firstLine="709"/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lastRenderedPageBreak/>
        <w:t>Слайд 12</w:t>
      </w:r>
    </w:p>
    <w:p w:rsidR="00F1403F" w:rsidRPr="003F5420" w:rsidRDefault="004B1F7D" w:rsidP="00F1403F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По результатам анализа отчетов о реализации государственных программ установлено, что из 24 государственных программ 8 характеризуются высоким уровнем эффективности, 11 удовлетворительным и 5 с неудовлетворительным уровнем эффективности</w:t>
      </w:r>
      <w:r>
        <w:rPr>
          <w:sz w:val="28"/>
          <w:szCs w:val="28"/>
        </w:rPr>
        <w:t xml:space="preserve">. </w:t>
      </w:r>
    </w:p>
    <w:p w:rsidR="00F1403F" w:rsidRPr="009D0540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 xml:space="preserve">Лучшие результаты (высокий уровень эффективности) исполнения государственных программ Ненецкого автономного округа </w:t>
      </w:r>
      <w:r>
        <w:rPr>
          <w:sz w:val="28"/>
          <w:szCs w:val="28"/>
        </w:rPr>
        <w:t xml:space="preserve">показали </w:t>
      </w:r>
      <w:r w:rsidRPr="009D0540">
        <w:rPr>
          <w:sz w:val="28"/>
          <w:szCs w:val="28"/>
        </w:rPr>
        <w:t>следующи</w:t>
      </w:r>
      <w:r>
        <w:rPr>
          <w:sz w:val="28"/>
          <w:szCs w:val="28"/>
        </w:rPr>
        <w:t>е</w:t>
      </w:r>
      <w:r w:rsidRPr="009D054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D0540">
        <w:rPr>
          <w:sz w:val="28"/>
          <w:szCs w:val="28"/>
        </w:rPr>
        <w:t>:</w:t>
      </w:r>
    </w:p>
    <w:p w:rsidR="00F1403F" w:rsidRPr="009D0540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 xml:space="preserve">- Модернизация жилищно-коммунального хозяйства Ненецкого автономного округа </w:t>
      </w:r>
    </w:p>
    <w:p w:rsidR="00F1403F" w:rsidRPr="009D0540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>- Молодежь Ненецкого автономного округа</w:t>
      </w:r>
    </w:p>
    <w:p w:rsidR="00F1403F" w:rsidRPr="009D0540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>- Развитие культуры и туризма</w:t>
      </w:r>
    </w:p>
    <w:p w:rsidR="00F1403F" w:rsidRPr="009D0540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>- Развитие предпринимательской деятельности в Ненецком автономном округе</w:t>
      </w:r>
    </w:p>
    <w:p w:rsidR="00F1403F" w:rsidRPr="009D0540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>- Обеспечение эпизоотического и ветеринарно-санитарного благополучия на территории  Ненецкого автономного округа</w:t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>- Реализация региональной политики Ненецкого автономного округа в сфере международных, межрегиональных и межнациональных отношений</w:t>
      </w:r>
      <w:r w:rsidRPr="003F5420">
        <w:rPr>
          <w:sz w:val="28"/>
          <w:szCs w:val="28"/>
        </w:rPr>
        <w:t xml:space="preserve"> </w:t>
      </w:r>
    </w:p>
    <w:p w:rsidR="00F1403F" w:rsidRPr="009D0540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>- Развитие государственного управления в Ненецком автономном округе</w:t>
      </w:r>
    </w:p>
    <w:p w:rsidR="00F1403F" w:rsidRPr="009D0540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>- Управление региональными финансами в Ненецком автономном округе</w:t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</w:p>
    <w:p w:rsidR="00F1403F" w:rsidRDefault="00F1403F" w:rsidP="00F1403F">
      <w:pPr>
        <w:ind w:firstLine="709"/>
        <w:jc w:val="both"/>
        <w:rPr>
          <w:sz w:val="28"/>
          <w:szCs w:val="28"/>
        </w:rPr>
      </w:pPr>
      <w:r w:rsidRPr="009D0540">
        <w:rPr>
          <w:sz w:val="28"/>
          <w:szCs w:val="28"/>
        </w:rPr>
        <w:t xml:space="preserve">Худшие результаты (низкий уровень эффективности) исполнения государственных программ Ненецкого автономного округа </w:t>
      </w:r>
      <w:r>
        <w:rPr>
          <w:sz w:val="28"/>
          <w:szCs w:val="28"/>
        </w:rPr>
        <w:t xml:space="preserve">показаны </w:t>
      </w:r>
      <w:r w:rsidRPr="009D0540">
        <w:rPr>
          <w:sz w:val="28"/>
          <w:szCs w:val="28"/>
        </w:rPr>
        <w:t>следующими программами:</w:t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F5420">
        <w:rPr>
          <w:sz w:val="28"/>
          <w:szCs w:val="28"/>
        </w:rPr>
        <w:t>Обеспечение общественного порядка, противодействие преступности, терроризму, экстремизму и коррупции в Ненецком автономном округе,</w:t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5420">
        <w:rPr>
          <w:sz w:val="28"/>
          <w:szCs w:val="28"/>
        </w:rPr>
        <w:t>Развитие транспортной системы Ненецкого автономного округа,</w:t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5420">
        <w:rPr>
          <w:sz w:val="28"/>
          <w:szCs w:val="28"/>
        </w:rPr>
        <w:t>Обеспечение доступным и комфортным жильем и коммунальными услугами граждан, проживающих в Ненецком автономном округе,</w:t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5420">
        <w:rPr>
          <w:sz w:val="28"/>
          <w:szCs w:val="28"/>
        </w:rPr>
        <w:t>Развитие образования в Ненецком автономном округе,</w:t>
      </w: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5420">
        <w:rPr>
          <w:sz w:val="28"/>
          <w:szCs w:val="28"/>
        </w:rPr>
        <w:t xml:space="preserve"> Улучшение условий труда и охраны труда в Ненецком автономном округе на 2015-2017 годы.</w:t>
      </w: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</w:p>
    <w:p w:rsidR="00F1403F" w:rsidRPr="003F5420" w:rsidRDefault="00F1403F" w:rsidP="00F1403F">
      <w:pPr>
        <w:ind w:firstLine="709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В рамках реализации государственных программ было запланировано выделение 792</w:t>
      </w:r>
      <w:r>
        <w:rPr>
          <w:sz w:val="28"/>
          <w:szCs w:val="28"/>
        </w:rPr>
        <w:t>,4 млн.</w:t>
      </w:r>
      <w:r w:rsidRPr="003F542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F5420">
        <w:rPr>
          <w:sz w:val="28"/>
          <w:szCs w:val="28"/>
        </w:rPr>
        <w:t xml:space="preserve"> за счет средств федерального бюджета, поступило в 2015 году – 753</w:t>
      </w:r>
      <w:r>
        <w:rPr>
          <w:sz w:val="28"/>
          <w:szCs w:val="28"/>
        </w:rPr>
        <w:t>,6 млн.</w:t>
      </w:r>
      <w:r w:rsidRPr="003F542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F5420">
        <w:rPr>
          <w:sz w:val="28"/>
          <w:szCs w:val="28"/>
        </w:rPr>
        <w:t>, фактическое освоение средств федерального бюджета составило 750</w:t>
      </w:r>
      <w:r>
        <w:rPr>
          <w:sz w:val="28"/>
          <w:szCs w:val="28"/>
        </w:rPr>
        <w:t>,1 млн.</w:t>
      </w:r>
      <w:r w:rsidRPr="003F5420">
        <w:rPr>
          <w:sz w:val="28"/>
          <w:szCs w:val="28"/>
        </w:rPr>
        <w:t xml:space="preserve"> руб. или 99,5%.</w:t>
      </w:r>
    </w:p>
    <w:p w:rsidR="00F1403F" w:rsidRDefault="00F1403F" w:rsidP="00F1403F">
      <w:pPr>
        <w:pStyle w:val="af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рамках исполнения государственной программы «Социальная поддержка граждан» нужно отметить, что м</w:t>
      </w:r>
      <w:r w:rsidRPr="00E10768">
        <w:rPr>
          <w:sz w:val="28"/>
          <w:szCs w:val="28"/>
        </w:rPr>
        <w:t>ы не от</w:t>
      </w:r>
      <w:r>
        <w:rPr>
          <w:sz w:val="28"/>
          <w:szCs w:val="28"/>
        </w:rPr>
        <w:t>менили ни одной социальной выплаты. А</w:t>
      </w:r>
      <w:r w:rsidRPr="00E10768">
        <w:rPr>
          <w:sz w:val="28"/>
          <w:szCs w:val="28"/>
        </w:rPr>
        <w:t>ссигнования на предоставление социальных выплат населению Ненецкого автономного округа в общих расходах окружного бюджета в 2015 году по виду расходов «Социальное обеспечение и иные выплаты населению» составили 12,1 процента или в сумме 2</w:t>
      </w:r>
      <w:r>
        <w:rPr>
          <w:sz w:val="28"/>
          <w:szCs w:val="28"/>
        </w:rPr>
        <w:t> </w:t>
      </w:r>
      <w:r w:rsidRPr="00E10768">
        <w:rPr>
          <w:sz w:val="28"/>
          <w:szCs w:val="28"/>
        </w:rPr>
        <w:t>286</w:t>
      </w:r>
      <w:r>
        <w:rPr>
          <w:sz w:val="28"/>
          <w:szCs w:val="28"/>
        </w:rPr>
        <w:t>,9 млн. рублей</w:t>
      </w:r>
      <w:r w:rsidRPr="00E10768">
        <w:rPr>
          <w:sz w:val="28"/>
          <w:szCs w:val="28"/>
        </w:rPr>
        <w:t>.</w:t>
      </w:r>
      <w:r>
        <w:rPr>
          <w:sz w:val="28"/>
          <w:szCs w:val="28"/>
        </w:rPr>
        <w:t xml:space="preserve"> В среднем на одного жителя округа</w:t>
      </w:r>
      <w:r>
        <w:rPr>
          <w:rStyle w:val="af3"/>
          <w:sz w:val="28"/>
          <w:szCs w:val="28"/>
        </w:rPr>
        <w:footnoteReference w:id="5"/>
      </w:r>
      <w:r>
        <w:rPr>
          <w:sz w:val="28"/>
          <w:szCs w:val="28"/>
        </w:rPr>
        <w:t xml:space="preserve"> приходится по 52,1 тысячи рублей выплат в год.</w:t>
      </w:r>
      <w:r w:rsidRPr="00E10768">
        <w:rPr>
          <w:sz w:val="28"/>
          <w:szCs w:val="28"/>
        </w:rPr>
        <w:t xml:space="preserve"> Все социальные выплаты носят заявительный характер. Просроченная задолженность по выплатам отсутствует.</w:t>
      </w:r>
      <w:r>
        <w:rPr>
          <w:sz w:val="28"/>
          <w:szCs w:val="28"/>
        </w:rPr>
        <w:t xml:space="preserve"> Были уточнены критерии по некоторым выплатам, усиливающие адресность и нуждаемость получателей. Были проиндексированы </w:t>
      </w:r>
      <w:r w:rsidRPr="00E10768">
        <w:rPr>
          <w:sz w:val="28"/>
          <w:szCs w:val="28"/>
        </w:rPr>
        <w:t>ежемесячн</w:t>
      </w:r>
      <w:r>
        <w:rPr>
          <w:sz w:val="28"/>
          <w:szCs w:val="28"/>
        </w:rPr>
        <w:t>ые д</w:t>
      </w:r>
      <w:r w:rsidRPr="00E10768">
        <w:rPr>
          <w:sz w:val="28"/>
          <w:szCs w:val="28"/>
        </w:rPr>
        <w:t>енежн</w:t>
      </w:r>
      <w:r>
        <w:rPr>
          <w:sz w:val="28"/>
          <w:szCs w:val="28"/>
        </w:rPr>
        <w:t>ые</w:t>
      </w:r>
      <w:r w:rsidRPr="00E10768">
        <w:rPr>
          <w:sz w:val="28"/>
          <w:szCs w:val="28"/>
        </w:rPr>
        <w:t xml:space="preserve"> пособия</w:t>
      </w:r>
      <w:r>
        <w:rPr>
          <w:sz w:val="28"/>
          <w:szCs w:val="28"/>
        </w:rPr>
        <w:t xml:space="preserve"> для </w:t>
      </w:r>
      <w:r w:rsidRPr="00E10768">
        <w:rPr>
          <w:sz w:val="28"/>
          <w:szCs w:val="28"/>
        </w:rPr>
        <w:t xml:space="preserve">детей-сирот и </w:t>
      </w:r>
      <w:r>
        <w:rPr>
          <w:sz w:val="28"/>
          <w:szCs w:val="28"/>
        </w:rPr>
        <w:t xml:space="preserve">приемных </w:t>
      </w:r>
      <w:r w:rsidRPr="00E10768">
        <w:rPr>
          <w:sz w:val="28"/>
          <w:szCs w:val="28"/>
        </w:rPr>
        <w:t xml:space="preserve">детей, </w:t>
      </w:r>
      <w:r>
        <w:rPr>
          <w:sz w:val="28"/>
          <w:szCs w:val="28"/>
        </w:rPr>
        <w:t xml:space="preserve">также </w:t>
      </w:r>
      <w:r w:rsidRPr="00683B53">
        <w:rPr>
          <w:sz w:val="28"/>
          <w:szCs w:val="28"/>
        </w:rPr>
        <w:t xml:space="preserve">отдельных категорий граждан, проживающих на территории Ненецкого автономного округа </w:t>
      </w:r>
      <w:r w:rsidRPr="00E10768">
        <w:rPr>
          <w:sz w:val="28"/>
          <w:szCs w:val="28"/>
        </w:rPr>
        <w:t xml:space="preserve">с 1 января 2015 года </w:t>
      </w:r>
      <w:r>
        <w:rPr>
          <w:sz w:val="28"/>
          <w:szCs w:val="28"/>
        </w:rPr>
        <w:t xml:space="preserve">на </w:t>
      </w:r>
      <w:r w:rsidRPr="00E10768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E10768">
        <w:rPr>
          <w:sz w:val="28"/>
          <w:szCs w:val="28"/>
        </w:rPr>
        <w:t>5</w:t>
      </w:r>
      <w:r>
        <w:rPr>
          <w:sz w:val="28"/>
          <w:szCs w:val="28"/>
        </w:rPr>
        <w:t>%</w:t>
      </w:r>
      <w:r w:rsidRPr="00E10768">
        <w:rPr>
          <w:sz w:val="28"/>
          <w:szCs w:val="28"/>
        </w:rPr>
        <w:t xml:space="preserve">, с 1 </w:t>
      </w:r>
      <w:r>
        <w:rPr>
          <w:sz w:val="28"/>
          <w:szCs w:val="28"/>
        </w:rPr>
        <w:t>сентября</w:t>
      </w:r>
      <w:r w:rsidRPr="00E10768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на </w:t>
      </w:r>
      <w:r w:rsidRPr="00E10768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E10768">
        <w:rPr>
          <w:sz w:val="28"/>
          <w:szCs w:val="28"/>
        </w:rPr>
        <w:t>5</w:t>
      </w:r>
      <w:r>
        <w:rPr>
          <w:sz w:val="28"/>
          <w:szCs w:val="28"/>
        </w:rPr>
        <w:t>%</w:t>
      </w:r>
      <w:r w:rsidRPr="00E10768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lastRenderedPageBreak/>
        <w:t>Слайд 1</w:t>
      </w:r>
      <w:r>
        <w:rPr>
          <w:b/>
          <w:sz w:val="28"/>
          <w:szCs w:val="28"/>
        </w:rPr>
        <w:t>3</w:t>
      </w:r>
    </w:p>
    <w:p w:rsidR="00F1403F" w:rsidRDefault="004B1F7D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Бюджетные ассигнования на осуществление бюджетных инвестиций в объекты капитального строительства государственной собственности Ненецкого автономного округа и на предоставление субсидий бюджетам муниципальных образований на софинансирование объектов капитального строительства муниципальной собственности в рамках государственных программ Ненецкого автономного округа и иных расходных обязательств на 2015 год </w:t>
      </w:r>
      <w:r>
        <w:rPr>
          <w:sz w:val="28"/>
          <w:szCs w:val="28"/>
        </w:rPr>
        <w:t xml:space="preserve">были </w:t>
      </w:r>
      <w:r w:rsidRPr="003F5420">
        <w:rPr>
          <w:sz w:val="28"/>
          <w:szCs w:val="28"/>
        </w:rPr>
        <w:t>предусмотрены в размере 2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320</w:t>
      </w:r>
      <w:r>
        <w:rPr>
          <w:sz w:val="28"/>
          <w:szCs w:val="28"/>
        </w:rPr>
        <w:t>,7 млн. </w:t>
      </w:r>
      <w:r w:rsidRPr="003F5420">
        <w:rPr>
          <w:sz w:val="28"/>
          <w:szCs w:val="28"/>
        </w:rPr>
        <w:t>рублей,  исполнение составило 2</w:t>
      </w:r>
      <w:r>
        <w:rPr>
          <w:sz w:val="28"/>
          <w:szCs w:val="28"/>
        </w:rPr>
        <w:t> </w:t>
      </w:r>
      <w:r w:rsidRPr="003F5420">
        <w:rPr>
          <w:sz w:val="28"/>
          <w:szCs w:val="28"/>
        </w:rPr>
        <w:t>182</w:t>
      </w:r>
      <w:r>
        <w:rPr>
          <w:sz w:val="28"/>
          <w:szCs w:val="28"/>
        </w:rPr>
        <w:t>,</w:t>
      </w:r>
      <w:r w:rsidRPr="003F5420">
        <w:rPr>
          <w:sz w:val="28"/>
          <w:szCs w:val="28"/>
        </w:rPr>
        <w:t>7</w:t>
      </w:r>
      <w:r>
        <w:rPr>
          <w:sz w:val="28"/>
          <w:szCs w:val="28"/>
        </w:rPr>
        <w:t xml:space="preserve"> млн.</w:t>
      </w:r>
      <w:r w:rsidRPr="003F5420">
        <w:rPr>
          <w:sz w:val="28"/>
          <w:szCs w:val="28"/>
        </w:rPr>
        <w:t xml:space="preserve"> рублей или 94,1</w:t>
      </w:r>
      <w:r>
        <w:rPr>
          <w:sz w:val="28"/>
          <w:szCs w:val="28"/>
        </w:rPr>
        <w:t>%</w:t>
      </w:r>
      <w:r w:rsidRPr="003F5420">
        <w:rPr>
          <w:sz w:val="28"/>
          <w:szCs w:val="28"/>
        </w:rPr>
        <w:t xml:space="preserve"> от плана.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В 2015 году основными направлениями расходов на осуществление бюджетных инвестиций были определены дорожное и жилищно-коммунальное хозяйств</w:t>
      </w:r>
      <w:r>
        <w:rPr>
          <w:sz w:val="28"/>
          <w:szCs w:val="28"/>
        </w:rPr>
        <w:t>а</w:t>
      </w:r>
      <w:r w:rsidRPr="003F5420">
        <w:rPr>
          <w:sz w:val="28"/>
          <w:szCs w:val="28"/>
        </w:rPr>
        <w:t>, доля расходов на данные направления составила 79,5 процента от общих инвестиций.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lastRenderedPageBreak/>
        <w:t>Слайд 1</w:t>
      </w:r>
      <w:r>
        <w:rPr>
          <w:b/>
          <w:sz w:val="28"/>
          <w:szCs w:val="28"/>
        </w:rPr>
        <w:t>4</w:t>
      </w:r>
    </w:p>
    <w:p w:rsidR="00F1403F" w:rsidRPr="003F5420" w:rsidRDefault="004B1F7D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72000" cy="3427095"/>
            <wp:effectExtent l="19050" t="19050" r="19050" b="20955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Default="00F1403F" w:rsidP="00F1403F">
      <w:pPr>
        <w:ind w:firstLine="709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На слайде перечислены введённые в эксплуатацию в 2015 году объекты, стоимость расходов на них в 2015 году составляла от 2,5 млн. до 228,7 млн. руб.</w:t>
      </w:r>
      <w:r>
        <w:rPr>
          <w:sz w:val="28"/>
          <w:szCs w:val="28"/>
        </w:rPr>
        <w:t xml:space="preserve"> Из них, к крупным объектам относятся </w:t>
      </w:r>
      <w:r w:rsidRPr="009D0540">
        <w:rPr>
          <w:sz w:val="28"/>
          <w:szCs w:val="28"/>
        </w:rPr>
        <w:t>11-секционный жилой дом по ул. Авиаторов в г.</w:t>
      </w:r>
      <w:r>
        <w:rPr>
          <w:sz w:val="28"/>
          <w:szCs w:val="28"/>
        </w:rPr>
        <w:t> </w:t>
      </w:r>
      <w:r w:rsidRPr="009D0540">
        <w:rPr>
          <w:sz w:val="28"/>
          <w:szCs w:val="28"/>
        </w:rPr>
        <w:t>Нарьян-Маре</w:t>
      </w:r>
      <w:r>
        <w:rPr>
          <w:sz w:val="28"/>
          <w:szCs w:val="28"/>
        </w:rPr>
        <w:t>, были введены в эксплуатацию жилые дома в Усть-Каре, Индиге, Хорей-Вере, Пеше и других поселениях округа. Необходимо отметить, что сдавались и социальные объекты, это культурно-досуговые</w:t>
      </w:r>
      <w:r w:rsidRPr="009D0540">
        <w:rPr>
          <w:sz w:val="28"/>
          <w:szCs w:val="28"/>
        </w:rPr>
        <w:t xml:space="preserve"> учреждения в п. Выучейский</w:t>
      </w:r>
      <w:r>
        <w:rPr>
          <w:sz w:val="28"/>
          <w:szCs w:val="28"/>
        </w:rPr>
        <w:t xml:space="preserve"> и д. Вижас, л</w:t>
      </w:r>
      <w:r w:rsidRPr="009D0540">
        <w:rPr>
          <w:sz w:val="28"/>
          <w:szCs w:val="28"/>
        </w:rPr>
        <w:t>абораторно-диагностический корпус</w:t>
      </w:r>
      <w:r>
        <w:rPr>
          <w:sz w:val="28"/>
          <w:szCs w:val="28"/>
        </w:rPr>
        <w:t xml:space="preserve"> </w:t>
      </w:r>
      <w:r w:rsidRPr="009D0540">
        <w:rPr>
          <w:sz w:val="28"/>
          <w:szCs w:val="28"/>
        </w:rPr>
        <w:t>"Ненецкая окружная больница"</w:t>
      </w:r>
      <w:r>
        <w:rPr>
          <w:sz w:val="28"/>
          <w:szCs w:val="28"/>
        </w:rPr>
        <w:t>, с</w:t>
      </w:r>
      <w:r w:rsidRPr="009D0540">
        <w:rPr>
          <w:sz w:val="28"/>
          <w:szCs w:val="28"/>
        </w:rPr>
        <w:t>портивный зал в с. Оксино</w:t>
      </w:r>
      <w:r>
        <w:rPr>
          <w:sz w:val="28"/>
          <w:szCs w:val="28"/>
        </w:rPr>
        <w:t xml:space="preserve"> и другие объекты.</w:t>
      </w: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Pr="003F5420" w:rsidRDefault="00F1403F" w:rsidP="00F1403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F1403F" w:rsidRDefault="00F1403F" w:rsidP="00F1403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 w:rsidRPr="003F5420">
        <w:rPr>
          <w:b/>
          <w:sz w:val="28"/>
          <w:szCs w:val="28"/>
        </w:rPr>
        <w:lastRenderedPageBreak/>
        <w:t>Слайд 1</w:t>
      </w:r>
      <w:r>
        <w:rPr>
          <w:b/>
          <w:sz w:val="28"/>
          <w:szCs w:val="28"/>
        </w:rPr>
        <w:t>5</w:t>
      </w:r>
    </w:p>
    <w:p w:rsidR="00F1403F" w:rsidRPr="003F5420" w:rsidRDefault="004B1F7D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601720" cy="2695575"/>
            <wp:effectExtent l="19050" t="19050" r="17780" b="28575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6955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BF29A5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В 2015 году окружной бюджет впервые в качестве источников финансирования дефицита привлек кредиты кредитных организаций. По состоянию на 01 января 2015 года государственный долг отсутствовал, на 01 января 2016 года государственный долг составлял 1,0 млрд. рублей. В </w:t>
      </w:r>
      <w:r>
        <w:rPr>
          <w:sz w:val="28"/>
          <w:szCs w:val="28"/>
        </w:rPr>
        <w:t>рамках</w:t>
      </w:r>
      <w:r w:rsidRPr="003F5420">
        <w:rPr>
          <w:sz w:val="28"/>
          <w:szCs w:val="28"/>
        </w:rPr>
        <w:t xml:space="preserve"> проведенных мероприятий удалось</w:t>
      </w:r>
      <w:r>
        <w:rPr>
          <w:sz w:val="28"/>
          <w:szCs w:val="28"/>
        </w:rPr>
        <w:t xml:space="preserve"> снизить</w:t>
      </w:r>
      <w:r w:rsidRPr="003F5420">
        <w:rPr>
          <w:sz w:val="28"/>
          <w:szCs w:val="28"/>
        </w:rPr>
        <w:t xml:space="preserve"> фактический объём государственного долга на 1,0 млрд. рублей. Кассовые расходы на обслуживание долга в  2015 году составили 29,0 млн. рублей при плановом первоначальном значении в размере 189,0 млн. рублей.</w:t>
      </w:r>
    </w:p>
    <w:p w:rsidR="00F1403F" w:rsidRDefault="00F1403F" w:rsidP="00F1403F">
      <w:pPr>
        <w:ind w:firstLine="720"/>
        <w:jc w:val="both"/>
        <w:rPr>
          <w:sz w:val="28"/>
          <w:szCs w:val="28"/>
        </w:rPr>
      </w:pPr>
      <w:r w:rsidRPr="003F5420">
        <w:rPr>
          <w:sz w:val="28"/>
          <w:szCs w:val="28"/>
        </w:rPr>
        <w:t xml:space="preserve">Для привлечения кредитов кредитных организаций было проведено 3 аукциона в электронной форме, </w:t>
      </w:r>
      <w:r>
        <w:rPr>
          <w:sz w:val="28"/>
          <w:szCs w:val="28"/>
        </w:rPr>
        <w:t>контракты заключались со следующими участниками: два кредита объемом по 500 млн. рублей Банка ВТБ (</w:t>
      </w:r>
      <w:r w:rsidRPr="00DD1BA7">
        <w:rPr>
          <w:sz w:val="28"/>
          <w:szCs w:val="28"/>
        </w:rPr>
        <w:t>04.09.2015</w:t>
      </w:r>
      <w:r>
        <w:rPr>
          <w:sz w:val="28"/>
          <w:szCs w:val="28"/>
        </w:rPr>
        <w:t xml:space="preserve"> с </w:t>
      </w:r>
      <w:r w:rsidRPr="00DD1BA7">
        <w:rPr>
          <w:sz w:val="28"/>
          <w:szCs w:val="28"/>
        </w:rPr>
        <w:t>12,92%</w:t>
      </w:r>
      <w:r>
        <w:rPr>
          <w:sz w:val="28"/>
          <w:szCs w:val="28"/>
        </w:rPr>
        <w:t xml:space="preserve">, и </w:t>
      </w:r>
      <w:r w:rsidRPr="00DD1BA7">
        <w:rPr>
          <w:sz w:val="28"/>
          <w:szCs w:val="28"/>
        </w:rPr>
        <w:t>19.10.2015</w:t>
      </w:r>
      <w:r>
        <w:rPr>
          <w:sz w:val="28"/>
          <w:szCs w:val="28"/>
        </w:rPr>
        <w:t xml:space="preserve"> с </w:t>
      </w:r>
      <w:r w:rsidRPr="00DD1BA7">
        <w:rPr>
          <w:sz w:val="28"/>
          <w:szCs w:val="28"/>
        </w:rPr>
        <w:t>11,84%</w:t>
      </w:r>
      <w:r>
        <w:rPr>
          <w:sz w:val="28"/>
          <w:szCs w:val="28"/>
        </w:rPr>
        <w:t>), один кредит объемом 1 млрд. ПАО «Сбербанк России» (в</w:t>
      </w:r>
      <w:r w:rsidRPr="00DD1BA7">
        <w:rPr>
          <w:sz w:val="28"/>
          <w:szCs w:val="28"/>
        </w:rPr>
        <w:t>ыдача кредита произведена в 2016 году</w:t>
      </w:r>
      <w:r>
        <w:rPr>
          <w:sz w:val="28"/>
          <w:szCs w:val="28"/>
        </w:rPr>
        <w:t>, процентная ставка 11,63%)</w:t>
      </w:r>
    </w:p>
    <w:p w:rsidR="00F1403F" w:rsidRPr="00712FF3" w:rsidRDefault="00F1403F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712FF3">
        <w:rPr>
          <w:b/>
          <w:sz w:val="28"/>
          <w:szCs w:val="28"/>
        </w:rPr>
        <w:t>Доклад по отчету за 2015 год закончен</w:t>
      </w:r>
    </w:p>
    <w:p w:rsidR="00F1403F" w:rsidRDefault="00F1403F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712FF3">
        <w:rPr>
          <w:b/>
          <w:sz w:val="28"/>
          <w:szCs w:val="28"/>
        </w:rPr>
        <w:t>Готова ответить на ваши вопросы</w:t>
      </w:r>
    </w:p>
    <w:p w:rsidR="00F1403F" w:rsidRDefault="004B1F7D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736975" cy="2799080"/>
            <wp:effectExtent l="19050" t="19050" r="15875" b="2032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27990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03F" w:rsidRPr="00712FF3" w:rsidRDefault="00F1403F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1403F" w:rsidRPr="00EC4511" w:rsidRDefault="00F1403F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C4511">
        <w:rPr>
          <w:b/>
          <w:sz w:val="28"/>
          <w:szCs w:val="28"/>
          <w:u w:val="single"/>
        </w:rPr>
        <w:lastRenderedPageBreak/>
        <w:t>Заключительное слово докладчика</w:t>
      </w:r>
    </w:p>
    <w:p w:rsidR="00F1403F" w:rsidRPr="003F5420" w:rsidRDefault="00F1403F" w:rsidP="00F1403F">
      <w:pPr>
        <w:pStyle w:val="af0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F1403F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420">
        <w:rPr>
          <w:sz w:val="28"/>
          <w:szCs w:val="28"/>
        </w:rPr>
        <w:t>Подводя итоги, хочу сказать, что в 201</w:t>
      </w:r>
      <w:r>
        <w:rPr>
          <w:sz w:val="28"/>
          <w:szCs w:val="28"/>
        </w:rPr>
        <w:t>5</w:t>
      </w:r>
      <w:r w:rsidRPr="003F542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исполнение</w:t>
      </w:r>
      <w:r w:rsidRPr="003F5420">
        <w:rPr>
          <w:sz w:val="28"/>
          <w:szCs w:val="28"/>
        </w:rPr>
        <w:t xml:space="preserve"> окружного бюджета</w:t>
      </w:r>
      <w:r>
        <w:rPr>
          <w:sz w:val="28"/>
          <w:szCs w:val="28"/>
        </w:rPr>
        <w:t xml:space="preserve"> было сложным в связи с неопределенностью и высокой волатильностью курса доллара, тем ни менее были профинансированы в полном объеме все социальные выплаты, также были направлены денежные средства  на обеспечение граждан жильём.</w:t>
      </w:r>
      <w:r w:rsidRPr="00FA60EE">
        <w:rPr>
          <w:sz w:val="28"/>
          <w:szCs w:val="28"/>
        </w:rPr>
        <w:t xml:space="preserve"> </w:t>
      </w:r>
      <w:r w:rsidRPr="003F5420">
        <w:rPr>
          <w:sz w:val="28"/>
          <w:szCs w:val="28"/>
        </w:rPr>
        <w:t>Бюджет 2015 года, также как и в предыдущие годы, является социально-ориентированным</w:t>
      </w:r>
    </w:p>
    <w:p w:rsidR="00F1403F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Оказывалась з</w:t>
      </w:r>
      <w:r w:rsidRPr="003F5420">
        <w:rPr>
          <w:sz w:val="28"/>
          <w:szCs w:val="28"/>
        </w:rPr>
        <w:t xml:space="preserve">начительная поддержка производственным предприятиям, в том числе сельскохозяйственным кооперативам. Из окружного бюджета компенсировались затраты на производство хлеба, молока, мяса, оказание коммунальных и транспортных услуг. В итоге удалось </w:t>
      </w:r>
      <w:r>
        <w:rPr>
          <w:sz w:val="28"/>
          <w:szCs w:val="28"/>
        </w:rPr>
        <w:t xml:space="preserve">поддерживать </w:t>
      </w:r>
      <w:r w:rsidRPr="003F5420">
        <w:rPr>
          <w:sz w:val="28"/>
          <w:szCs w:val="28"/>
        </w:rPr>
        <w:t>стабильную ситуацию в экономике округа.</w:t>
      </w:r>
    </w:p>
    <w:p w:rsidR="00F1403F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Была сохранена инвестиционная составляющая бюджета, строящиеся объекты обеспечивались финансированием и вводились в эксплуатацию.</w:t>
      </w:r>
    </w:p>
    <w:p w:rsidR="00F1403F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Окружной бюджет в 2015 году был впервые программным бюджетом, </w:t>
      </w:r>
      <w:r w:rsidRPr="00DD1BA7">
        <w:rPr>
          <w:sz w:val="28"/>
          <w:szCs w:val="28"/>
        </w:rPr>
        <w:t>государственн</w:t>
      </w:r>
      <w:r>
        <w:rPr>
          <w:sz w:val="28"/>
          <w:szCs w:val="28"/>
        </w:rPr>
        <w:t>ые</w:t>
      </w:r>
      <w:r w:rsidRPr="00DD1BA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D1BA7">
        <w:rPr>
          <w:sz w:val="28"/>
          <w:szCs w:val="28"/>
        </w:rPr>
        <w:t xml:space="preserve"> Ненецкого автономного округа</w:t>
      </w:r>
      <w:r>
        <w:rPr>
          <w:sz w:val="28"/>
          <w:szCs w:val="28"/>
        </w:rPr>
        <w:t xml:space="preserve"> являются</w:t>
      </w:r>
      <w:r w:rsidRPr="00DD1BA7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ом</w:t>
      </w:r>
      <w:r w:rsidRPr="00DD1BA7">
        <w:rPr>
          <w:sz w:val="28"/>
          <w:szCs w:val="28"/>
        </w:rPr>
        <w:t xml:space="preserve"> исполнения расходных обязательств округа</w:t>
      </w:r>
      <w:r>
        <w:rPr>
          <w:sz w:val="28"/>
          <w:szCs w:val="28"/>
        </w:rPr>
        <w:t xml:space="preserve"> и становятся </w:t>
      </w:r>
      <w:r w:rsidRPr="00DD1BA7">
        <w:rPr>
          <w:sz w:val="28"/>
          <w:szCs w:val="28"/>
        </w:rPr>
        <w:t>эффективным механизмом управления соответствующей сферой социально-экономического развития.</w:t>
      </w:r>
    </w:p>
    <w:p w:rsidR="00F1403F" w:rsidRPr="003F5420" w:rsidRDefault="00F1403F" w:rsidP="00F1403F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403F" w:rsidRPr="003F5420" w:rsidRDefault="00F1403F" w:rsidP="00F1403F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</w:p>
    <w:p w:rsidR="00F1403F" w:rsidRPr="003F5420" w:rsidRDefault="00F1403F" w:rsidP="00F1403F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3F5420">
        <w:rPr>
          <w:sz w:val="28"/>
          <w:szCs w:val="28"/>
        </w:rPr>
        <w:t>Спасибо за внимание!</w:t>
      </w:r>
    </w:p>
    <w:sectPr w:rsidR="00F1403F" w:rsidRPr="003F5420" w:rsidSect="00A86485">
      <w:footerReference w:type="even" r:id="rId27"/>
      <w:footerReference w:type="default" r:id="rId28"/>
      <w:type w:val="continuous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1AD" w:rsidRDefault="007C71AD">
      <w:r>
        <w:separator/>
      </w:r>
    </w:p>
  </w:endnote>
  <w:endnote w:type="continuationSeparator" w:id="0">
    <w:p w:rsidR="007C71AD" w:rsidRDefault="007C7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65" w:rsidRDefault="002B0E65" w:rsidP="008B4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1F7D">
      <w:rPr>
        <w:rStyle w:val="a4"/>
        <w:noProof/>
      </w:rPr>
      <w:t>22</w:t>
    </w:r>
    <w:r>
      <w:rPr>
        <w:rStyle w:val="a4"/>
      </w:rPr>
      <w:fldChar w:fldCharType="end"/>
    </w:r>
  </w:p>
  <w:p w:rsidR="002B0E65" w:rsidRPr="000123CE" w:rsidRDefault="002B0E65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65" w:rsidRDefault="002B0E65" w:rsidP="008B4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1F7D">
      <w:rPr>
        <w:rStyle w:val="a4"/>
        <w:noProof/>
      </w:rPr>
      <w:t>23</w:t>
    </w:r>
    <w:r>
      <w:rPr>
        <w:rStyle w:val="a4"/>
      </w:rPr>
      <w:fldChar w:fldCharType="end"/>
    </w:r>
  </w:p>
  <w:p w:rsidR="002B0E65" w:rsidRDefault="002B0E65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1AD" w:rsidRDefault="007C71AD">
      <w:r>
        <w:separator/>
      </w:r>
    </w:p>
  </w:footnote>
  <w:footnote w:type="continuationSeparator" w:id="0">
    <w:p w:rsidR="007C71AD" w:rsidRDefault="007C71AD">
      <w:r>
        <w:continuationSeparator/>
      </w:r>
    </w:p>
  </w:footnote>
  <w:footnote w:id="1">
    <w:p w:rsidR="00F1403F" w:rsidRDefault="00F1403F" w:rsidP="00F1403F">
      <w:pPr>
        <w:pStyle w:val="af1"/>
      </w:pPr>
      <w:r>
        <w:rPr>
          <w:rStyle w:val="af3"/>
        </w:rPr>
        <w:footnoteRef/>
      </w:r>
      <w:r>
        <w:t xml:space="preserve"> 2015 – </w:t>
      </w:r>
      <w:r w:rsidRPr="00876416">
        <w:t>16 329,8</w:t>
      </w:r>
    </w:p>
  </w:footnote>
  <w:footnote w:id="2">
    <w:p w:rsidR="00F1403F" w:rsidRDefault="00F1403F" w:rsidP="00F1403F">
      <w:pPr>
        <w:pStyle w:val="af1"/>
      </w:pPr>
      <w:r>
        <w:rPr>
          <w:rStyle w:val="af3"/>
        </w:rPr>
        <w:footnoteRef/>
      </w:r>
      <w:r>
        <w:t xml:space="preserve"> 2014 – 15 084,7</w:t>
      </w:r>
    </w:p>
  </w:footnote>
  <w:footnote w:id="3">
    <w:p w:rsidR="00F1403F" w:rsidRDefault="00F1403F" w:rsidP="00F1403F">
      <w:pPr>
        <w:pStyle w:val="af1"/>
      </w:pPr>
      <w:r>
        <w:rPr>
          <w:rStyle w:val="af3"/>
        </w:rPr>
        <w:footnoteRef/>
      </w:r>
      <w:r>
        <w:t xml:space="preserve"> 2013 – 13 753,5</w:t>
      </w:r>
    </w:p>
  </w:footnote>
  <w:footnote w:id="4">
    <w:p w:rsidR="00F1403F" w:rsidRDefault="00F1403F" w:rsidP="00F1403F">
      <w:pPr>
        <w:pStyle w:val="af1"/>
      </w:pPr>
      <w:r>
        <w:rPr>
          <w:rStyle w:val="af3"/>
        </w:rPr>
        <w:footnoteRef/>
      </w:r>
      <w:r>
        <w:t xml:space="preserve"> Планирование осуществлялось по данным администратора (Налоговая инспекция), факт по мере уточнения налогооблагаемой базы (отклонение незначительное)</w:t>
      </w:r>
    </w:p>
  </w:footnote>
  <w:footnote w:id="5">
    <w:p w:rsidR="00F1403F" w:rsidRDefault="00F1403F" w:rsidP="00F1403F">
      <w:pPr>
        <w:pStyle w:val="af1"/>
      </w:pPr>
      <w:r>
        <w:rPr>
          <w:rStyle w:val="af3"/>
        </w:rPr>
        <w:footnoteRef/>
      </w:r>
      <w:r>
        <w:t xml:space="preserve"> По данным Ненецкийстат </w:t>
      </w:r>
      <w:r w:rsidRPr="00683B53">
        <w:t>43</w:t>
      </w:r>
      <w:r>
        <w:t xml:space="preserve"> </w:t>
      </w:r>
      <w:r w:rsidRPr="00683B53">
        <w:t>855</w:t>
      </w:r>
      <w:r>
        <w:t xml:space="preserve"> человек на 01.января 2016 года (</w:t>
      </w:r>
      <w:r w:rsidRPr="00683B53">
        <w:rPr>
          <w:rFonts w:ascii="Helvetica" w:hAnsi="Helvetica" w:cs="Helvetica"/>
          <w:sz w:val="18"/>
          <w:szCs w:val="18"/>
          <w:shd w:val="clear" w:color="auto" w:fill="FFFFFF"/>
        </w:rPr>
        <w:t>Доклад "Социально-экономическое положение Ненецкого АО в январе-марте 2016 года"</w:t>
      </w:r>
      <w: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F63"/>
    <w:multiLevelType w:val="hybridMultilevel"/>
    <w:tmpl w:val="E4D2E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81321"/>
    <w:multiLevelType w:val="singleLevel"/>
    <w:tmpl w:val="FFDC58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1A637B"/>
    <w:multiLevelType w:val="singleLevel"/>
    <w:tmpl w:val="FFDC58E6"/>
    <w:lvl w:ilvl="0">
      <w:start w:val="1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7D2624"/>
    <w:multiLevelType w:val="hybridMultilevel"/>
    <w:tmpl w:val="DA66F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CB1437"/>
    <w:multiLevelType w:val="singleLevel"/>
    <w:tmpl w:val="FFDC58E6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37DC3643"/>
    <w:multiLevelType w:val="singleLevel"/>
    <w:tmpl w:val="FFDC58E6"/>
    <w:lvl w:ilvl="0">
      <w:start w:val="1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4B1D690C"/>
    <w:multiLevelType w:val="singleLevel"/>
    <w:tmpl w:val="8F04229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4F274FBF"/>
    <w:multiLevelType w:val="singleLevel"/>
    <w:tmpl w:val="41C0EE9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2">
    <w:nsid w:val="51295D21"/>
    <w:multiLevelType w:val="singleLevel"/>
    <w:tmpl w:val="29867D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570E0DA5"/>
    <w:multiLevelType w:val="singleLevel"/>
    <w:tmpl w:val="370E749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4">
    <w:nsid w:val="646B28CD"/>
    <w:multiLevelType w:val="singleLevel"/>
    <w:tmpl w:val="41C0EE9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">
    <w:nsid w:val="6B0600A2"/>
    <w:multiLevelType w:val="hybridMultilevel"/>
    <w:tmpl w:val="627CBF6E"/>
    <w:lvl w:ilvl="0" w:tplc="6DB6767E">
      <w:start w:val="1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1F3ABE"/>
    <w:multiLevelType w:val="hybridMultilevel"/>
    <w:tmpl w:val="A79EE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6A446D"/>
    <w:multiLevelType w:val="singleLevel"/>
    <w:tmpl w:val="8C4CC87A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8">
    <w:nsid w:val="786B7A50"/>
    <w:multiLevelType w:val="hybridMultilevel"/>
    <w:tmpl w:val="4106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505784"/>
    <w:multiLevelType w:val="hybridMultilevel"/>
    <w:tmpl w:val="A1EA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7BFC57F2"/>
    <w:multiLevelType w:val="hybridMultilevel"/>
    <w:tmpl w:val="111CCDFC"/>
    <w:lvl w:ilvl="0" w:tplc="F95268C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8"/>
  </w:num>
  <w:num w:numId="5">
    <w:abstractNumId w:val="5"/>
  </w:num>
  <w:num w:numId="6">
    <w:abstractNumId w:val="9"/>
  </w:num>
  <w:num w:numId="7">
    <w:abstractNumId w:val="17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18"/>
  </w:num>
  <w:num w:numId="13">
    <w:abstractNumId w:val="15"/>
  </w:num>
  <w:num w:numId="14">
    <w:abstractNumId w:val="22"/>
  </w:num>
  <w:num w:numId="15">
    <w:abstractNumId w:val="16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3"/>
  </w:num>
  <w:num w:numId="21">
    <w:abstractNumId w:val="21"/>
  </w:num>
  <w:num w:numId="22">
    <w:abstractNumId w:val="4"/>
  </w:num>
  <w:num w:numId="23">
    <w:abstractNumId w:val="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C93"/>
    <w:rsid w:val="00004766"/>
    <w:rsid w:val="00006856"/>
    <w:rsid w:val="000123CE"/>
    <w:rsid w:val="00012BB6"/>
    <w:rsid w:val="00013CA0"/>
    <w:rsid w:val="000146D9"/>
    <w:rsid w:val="0001702F"/>
    <w:rsid w:val="000175D0"/>
    <w:rsid w:val="00021758"/>
    <w:rsid w:val="0002248A"/>
    <w:rsid w:val="000230D5"/>
    <w:rsid w:val="000231E4"/>
    <w:rsid w:val="00023673"/>
    <w:rsid w:val="00024B1D"/>
    <w:rsid w:val="00024EB2"/>
    <w:rsid w:val="000254C7"/>
    <w:rsid w:val="00026EB3"/>
    <w:rsid w:val="00032399"/>
    <w:rsid w:val="000329E6"/>
    <w:rsid w:val="00032AE8"/>
    <w:rsid w:val="000349EE"/>
    <w:rsid w:val="00036240"/>
    <w:rsid w:val="0003643F"/>
    <w:rsid w:val="00036A76"/>
    <w:rsid w:val="00040275"/>
    <w:rsid w:val="00040976"/>
    <w:rsid w:val="0004169E"/>
    <w:rsid w:val="00042696"/>
    <w:rsid w:val="0004294F"/>
    <w:rsid w:val="00044ED5"/>
    <w:rsid w:val="00045C28"/>
    <w:rsid w:val="00046258"/>
    <w:rsid w:val="000479BF"/>
    <w:rsid w:val="00047D75"/>
    <w:rsid w:val="000523C5"/>
    <w:rsid w:val="00054940"/>
    <w:rsid w:val="00056766"/>
    <w:rsid w:val="00056FF1"/>
    <w:rsid w:val="00060A37"/>
    <w:rsid w:val="00060C86"/>
    <w:rsid w:val="00061D4F"/>
    <w:rsid w:val="00063524"/>
    <w:rsid w:val="00064226"/>
    <w:rsid w:val="00064B54"/>
    <w:rsid w:val="000664E5"/>
    <w:rsid w:val="00066CC2"/>
    <w:rsid w:val="00067D6E"/>
    <w:rsid w:val="00071C0C"/>
    <w:rsid w:val="000721DF"/>
    <w:rsid w:val="000729AB"/>
    <w:rsid w:val="000741A2"/>
    <w:rsid w:val="00074391"/>
    <w:rsid w:val="00074C78"/>
    <w:rsid w:val="00074EAC"/>
    <w:rsid w:val="00076D65"/>
    <w:rsid w:val="000772B3"/>
    <w:rsid w:val="00077446"/>
    <w:rsid w:val="00077680"/>
    <w:rsid w:val="00080B7F"/>
    <w:rsid w:val="00080CE6"/>
    <w:rsid w:val="00081182"/>
    <w:rsid w:val="00081859"/>
    <w:rsid w:val="00081E7F"/>
    <w:rsid w:val="000836A9"/>
    <w:rsid w:val="0008384B"/>
    <w:rsid w:val="00083CF1"/>
    <w:rsid w:val="000858A0"/>
    <w:rsid w:val="00086396"/>
    <w:rsid w:val="000911D6"/>
    <w:rsid w:val="0009143C"/>
    <w:rsid w:val="000934B1"/>
    <w:rsid w:val="000935D3"/>
    <w:rsid w:val="00094AA3"/>
    <w:rsid w:val="000955F8"/>
    <w:rsid w:val="00096EB9"/>
    <w:rsid w:val="00097AED"/>
    <w:rsid w:val="000A25B6"/>
    <w:rsid w:val="000A2691"/>
    <w:rsid w:val="000A30B8"/>
    <w:rsid w:val="000A3879"/>
    <w:rsid w:val="000A4AC7"/>
    <w:rsid w:val="000A4FF6"/>
    <w:rsid w:val="000A57AE"/>
    <w:rsid w:val="000A5AA5"/>
    <w:rsid w:val="000A7948"/>
    <w:rsid w:val="000A7E73"/>
    <w:rsid w:val="000B2E7B"/>
    <w:rsid w:val="000B3B39"/>
    <w:rsid w:val="000B416D"/>
    <w:rsid w:val="000B4C02"/>
    <w:rsid w:val="000B63C7"/>
    <w:rsid w:val="000C14C7"/>
    <w:rsid w:val="000C15E8"/>
    <w:rsid w:val="000C3527"/>
    <w:rsid w:val="000C54A6"/>
    <w:rsid w:val="000D0F7D"/>
    <w:rsid w:val="000D1DD7"/>
    <w:rsid w:val="000D2E36"/>
    <w:rsid w:val="000D2FBF"/>
    <w:rsid w:val="000D5017"/>
    <w:rsid w:val="000D69E4"/>
    <w:rsid w:val="000E044C"/>
    <w:rsid w:val="000E0B7D"/>
    <w:rsid w:val="000E1786"/>
    <w:rsid w:val="000E1DC9"/>
    <w:rsid w:val="000E1E96"/>
    <w:rsid w:val="000E28BC"/>
    <w:rsid w:val="000E33FA"/>
    <w:rsid w:val="000E3C1D"/>
    <w:rsid w:val="000E6E80"/>
    <w:rsid w:val="000E78F8"/>
    <w:rsid w:val="000F053C"/>
    <w:rsid w:val="000F1D0B"/>
    <w:rsid w:val="000F2A94"/>
    <w:rsid w:val="000F3199"/>
    <w:rsid w:val="000F77C8"/>
    <w:rsid w:val="001000DB"/>
    <w:rsid w:val="0010060E"/>
    <w:rsid w:val="00100B9E"/>
    <w:rsid w:val="00102F63"/>
    <w:rsid w:val="001031D3"/>
    <w:rsid w:val="00103DDC"/>
    <w:rsid w:val="00105500"/>
    <w:rsid w:val="001057C7"/>
    <w:rsid w:val="00105A58"/>
    <w:rsid w:val="001101E9"/>
    <w:rsid w:val="00110894"/>
    <w:rsid w:val="001140B7"/>
    <w:rsid w:val="001141F5"/>
    <w:rsid w:val="00120CE1"/>
    <w:rsid w:val="00121531"/>
    <w:rsid w:val="001217CC"/>
    <w:rsid w:val="00122E45"/>
    <w:rsid w:val="00123D1D"/>
    <w:rsid w:val="00123F8E"/>
    <w:rsid w:val="00126CB1"/>
    <w:rsid w:val="00127770"/>
    <w:rsid w:val="00131DDE"/>
    <w:rsid w:val="001341C6"/>
    <w:rsid w:val="00135AEC"/>
    <w:rsid w:val="00136370"/>
    <w:rsid w:val="0014478A"/>
    <w:rsid w:val="0014670D"/>
    <w:rsid w:val="00150D8F"/>
    <w:rsid w:val="0015246D"/>
    <w:rsid w:val="00152F0E"/>
    <w:rsid w:val="00153D33"/>
    <w:rsid w:val="00154467"/>
    <w:rsid w:val="0015512A"/>
    <w:rsid w:val="00155CF1"/>
    <w:rsid w:val="00156686"/>
    <w:rsid w:val="001600A7"/>
    <w:rsid w:val="00160502"/>
    <w:rsid w:val="00161BB3"/>
    <w:rsid w:val="001641D6"/>
    <w:rsid w:val="00166E09"/>
    <w:rsid w:val="00170DBB"/>
    <w:rsid w:val="001715F3"/>
    <w:rsid w:val="001718BA"/>
    <w:rsid w:val="00173124"/>
    <w:rsid w:val="00175C52"/>
    <w:rsid w:val="00176647"/>
    <w:rsid w:val="001770A6"/>
    <w:rsid w:val="00180074"/>
    <w:rsid w:val="0018013C"/>
    <w:rsid w:val="00180FFE"/>
    <w:rsid w:val="001819A1"/>
    <w:rsid w:val="0018298E"/>
    <w:rsid w:val="00183C04"/>
    <w:rsid w:val="00183E60"/>
    <w:rsid w:val="00184606"/>
    <w:rsid w:val="00185BEC"/>
    <w:rsid w:val="00185ED7"/>
    <w:rsid w:val="001866B3"/>
    <w:rsid w:val="00187B73"/>
    <w:rsid w:val="00187FC1"/>
    <w:rsid w:val="00190947"/>
    <w:rsid w:val="00191E86"/>
    <w:rsid w:val="00194105"/>
    <w:rsid w:val="001945E0"/>
    <w:rsid w:val="001946F3"/>
    <w:rsid w:val="00196991"/>
    <w:rsid w:val="0019779A"/>
    <w:rsid w:val="00197905"/>
    <w:rsid w:val="00197E05"/>
    <w:rsid w:val="001A35E2"/>
    <w:rsid w:val="001A36A2"/>
    <w:rsid w:val="001A5C50"/>
    <w:rsid w:val="001A6E8B"/>
    <w:rsid w:val="001B08AB"/>
    <w:rsid w:val="001B483A"/>
    <w:rsid w:val="001B4ABE"/>
    <w:rsid w:val="001B530B"/>
    <w:rsid w:val="001B6BCA"/>
    <w:rsid w:val="001B6ED4"/>
    <w:rsid w:val="001B783D"/>
    <w:rsid w:val="001C0678"/>
    <w:rsid w:val="001C0FCA"/>
    <w:rsid w:val="001C243E"/>
    <w:rsid w:val="001C314A"/>
    <w:rsid w:val="001C3614"/>
    <w:rsid w:val="001C425D"/>
    <w:rsid w:val="001C4F5B"/>
    <w:rsid w:val="001C6AD4"/>
    <w:rsid w:val="001D021E"/>
    <w:rsid w:val="001D029C"/>
    <w:rsid w:val="001D362C"/>
    <w:rsid w:val="001D61C5"/>
    <w:rsid w:val="001D62E3"/>
    <w:rsid w:val="001D69FA"/>
    <w:rsid w:val="001E04B2"/>
    <w:rsid w:val="001E04ED"/>
    <w:rsid w:val="001E0B53"/>
    <w:rsid w:val="001E0E81"/>
    <w:rsid w:val="001E1A70"/>
    <w:rsid w:val="001E1BBA"/>
    <w:rsid w:val="001E1BBB"/>
    <w:rsid w:val="001E1E29"/>
    <w:rsid w:val="001E3172"/>
    <w:rsid w:val="001E6A03"/>
    <w:rsid w:val="001E7C20"/>
    <w:rsid w:val="001E7E8D"/>
    <w:rsid w:val="001F3862"/>
    <w:rsid w:val="001F3D0E"/>
    <w:rsid w:val="001F4480"/>
    <w:rsid w:val="001F458F"/>
    <w:rsid w:val="001F72A9"/>
    <w:rsid w:val="00201304"/>
    <w:rsid w:val="00203D0B"/>
    <w:rsid w:val="0020460A"/>
    <w:rsid w:val="0020631D"/>
    <w:rsid w:val="00210B0A"/>
    <w:rsid w:val="00210C2C"/>
    <w:rsid w:val="00212C31"/>
    <w:rsid w:val="00214B67"/>
    <w:rsid w:val="002152C2"/>
    <w:rsid w:val="00216F63"/>
    <w:rsid w:val="00221B4B"/>
    <w:rsid w:val="002221D0"/>
    <w:rsid w:val="00222206"/>
    <w:rsid w:val="00222BCE"/>
    <w:rsid w:val="00223F53"/>
    <w:rsid w:val="0022743A"/>
    <w:rsid w:val="00227713"/>
    <w:rsid w:val="002332C7"/>
    <w:rsid w:val="00236070"/>
    <w:rsid w:val="00236260"/>
    <w:rsid w:val="00237CC0"/>
    <w:rsid w:val="00237CCA"/>
    <w:rsid w:val="002405CB"/>
    <w:rsid w:val="00243910"/>
    <w:rsid w:val="0024395E"/>
    <w:rsid w:val="002454F5"/>
    <w:rsid w:val="0025004E"/>
    <w:rsid w:val="00254F9F"/>
    <w:rsid w:val="00256285"/>
    <w:rsid w:val="002601D8"/>
    <w:rsid w:val="00260809"/>
    <w:rsid w:val="00260B19"/>
    <w:rsid w:val="00260D42"/>
    <w:rsid w:val="00264E25"/>
    <w:rsid w:val="002700FB"/>
    <w:rsid w:val="00271CE6"/>
    <w:rsid w:val="0027248B"/>
    <w:rsid w:val="0027250B"/>
    <w:rsid w:val="00272F8C"/>
    <w:rsid w:val="00273A9F"/>
    <w:rsid w:val="00273F26"/>
    <w:rsid w:val="00274B0B"/>
    <w:rsid w:val="00276623"/>
    <w:rsid w:val="00277E25"/>
    <w:rsid w:val="00280764"/>
    <w:rsid w:val="00281752"/>
    <w:rsid w:val="00282179"/>
    <w:rsid w:val="002823DA"/>
    <w:rsid w:val="0028452C"/>
    <w:rsid w:val="0028595D"/>
    <w:rsid w:val="002863A5"/>
    <w:rsid w:val="00286F5F"/>
    <w:rsid w:val="00287C37"/>
    <w:rsid w:val="00291EC6"/>
    <w:rsid w:val="00291EFF"/>
    <w:rsid w:val="002928FD"/>
    <w:rsid w:val="0029435D"/>
    <w:rsid w:val="002960E2"/>
    <w:rsid w:val="002A48D5"/>
    <w:rsid w:val="002A4F60"/>
    <w:rsid w:val="002A61E1"/>
    <w:rsid w:val="002A706F"/>
    <w:rsid w:val="002A73A3"/>
    <w:rsid w:val="002A7D80"/>
    <w:rsid w:val="002B004C"/>
    <w:rsid w:val="002B0E65"/>
    <w:rsid w:val="002B1968"/>
    <w:rsid w:val="002B31A9"/>
    <w:rsid w:val="002B4D4D"/>
    <w:rsid w:val="002B535F"/>
    <w:rsid w:val="002B57C5"/>
    <w:rsid w:val="002B5B81"/>
    <w:rsid w:val="002B5E97"/>
    <w:rsid w:val="002C14D8"/>
    <w:rsid w:val="002C19E0"/>
    <w:rsid w:val="002C3A31"/>
    <w:rsid w:val="002C533D"/>
    <w:rsid w:val="002C5350"/>
    <w:rsid w:val="002C6A80"/>
    <w:rsid w:val="002C77CC"/>
    <w:rsid w:val="002C77FC"/>
    <w:rsid w:val="002D07CA"/>
    <w:rsid w:val="002D1416"/>
    <w:rsid w:val="002D16E4"/>
    <w:rsid w:val="002D182D"/>
    <w:rsid w:val="002D2296"/>
    <w:rsid w:val="002D34EA"/>
    <w:rsid w:val="002D3526"/>
    <w:rsid w:val="002D4227"/>
    <w:rsid w:val="002D485C"/>
    <w:rsid w:val="002D51CD"/>
    <w:rsid w:val="002D5C81"/>
    <w:rsid w:val="002D5DA6"/>
    <w:rsid w:val="002E3196"/>
    <w:rsid w:val="002E384D"/>
    <w:rsid w:val="002E3CBF"/>
    <w:rsid w:val="002E5F7E"/>
    <w:rsid w:val="002E61C1"/>
    <w:rsid w:val="002F12B6"/>
    <w:rsid w:val="002F12EE"/>
    <w:rsid w:val="002F17C4"/>
    <w:rsid w:val="002F56A8"/>
    <w:rsid w:val="00302592"/>
    <w:rsid w:val="00302EB8"/>
    <w:rsid w:val="00302FD6"/>
    <w:rsid w:val="00303F18"/>
    <w:rsid w:val="00305750"/>
    <w:rsid w:val="00305C09"/>
    <w:rsid w:val="00312672"/>
    <w:rsid w:val="00313060"/>
    <w:rsid w:val="00313148"/>
    <w:rsid w:val="00314714"/>
    <w:rsid w:val="00314C93"/>
    <w:rsid w:val="00314D95"/>
    <w:rsid w:val="00314DD6"/>
    <w:rsid w:val="00316535"/>
    <w:rsid w:val="00316C8F"/>
    <w:rsid w:val="003170D3"/>
    <w:rsid w:val="003208B6"/>
    <w:rsid w:val="00322C7F"/>
    <w:rsid w:val="0032329F"/>
    <w:rsid w:val="0032351B"/>
    <w:rsid w:val="00323596"/>
    <w:rsid w:val="0032434D"/>
    <w:rsid w:val="003255CE"/>
    <w:rsid w:val="00325FC8"/>
    <w:rsid w:val="00326B65"/>
    <w:rsid w:val="0032727D"/>
    <w:rsid w:val="00331593"/>
    <w:rsid w:val="003318A1"/>
    <w:rsid w:val="003327E5"/>
    <w:rsid w:val="00332833"/>
    <w:rsid w:val="00335472"/>
    <w:rsid w:val="00337E08"/>
    <w:rsid w:val="00337FB0"/>
    <w:rsid w:val="003404B0"/>
    <w:rsid w:val="00340D23"/>
    <w:rsid w:val="00340ED6"/>
    <w:rsid w:val="00344F7F"/>
    <w:rsid w:val="0034584A"/>
    <w:rsid w:val="00346C64"/>
    <w:rsid w:val="00346EE6"/>
    <w:rsid w:val="00347204"/>
    <w:rsid w:val="0035005F"/>
    <w:rsid w:val="003502D3"/>
    <w:rsid w:val="003515F3"/>
    <w:rsid w:val="00351AA8"/>
    <w:rsid w:val="0035204D"/>
    <w:rsid w:val="0035394B"/>
    <w:rsid w:val="00353A44"/>
    <w:rsid w:val="00354016"/>
    <w:rsid w:val="0035426B"/>
    <w:rsid w:val="00354759"/>
    <w:rsid w:val="00354A78"/>
    <w:rsid w:val="003556E9"/>
    <w:rsid w:val="0035585F"/>
    <w:rsid w:val="00357CA6"/>
    <w:rsid w:val="003613CE"/>
    <w:rsid w:val="003618C9"/>
    <w:rsid w:val="0036199F"/>
    <w:rsid w:val="0036223C"/>
    <w:rsid w:val="003622D7"/>
    <w:rsid w:val="0036684C"/>
    <w:rsid w:val="003674EA"/>
    <w:rsid w:val="0036799C"/>
    <w:rsid w:val="003679EB"/>
    <w:rsid w:val="00370366"/>
    <w:rsid w:val="0037039D"/>
    <w:rsid w:val="0037348D"/>
    <w:rsid w:val="00373A1E"/>
    <w:rsid w:val="003744BA"/>
    <w:rsid w:val="00375354"/>
    <w:rsid w:val="00375619"/>
    <w:rsid w:val="00375A72"/>
    <w:rsid w:val="00376924"/>
    <w:rsid w:val="00376953"/>
    <w:rsid w:val="00377193"/>
    <w:rsid w:val="003805BC"/>
    <w:rsid w:val="00382638"/>
    <w:rsid w:val="00386212"/>
    <w:rsid w:val="0038630E"/>
    <w:rsid w:val="00386724"/>
    <w:rsid w:val="0038789B"/>
    <w:rsid w:val="003925E8"/>
    <w:rsid w:val="00392B6C"/>
    <w:rsid w:val="003A02A7"/>
    <w:rsid w:val="003A13DD"/>
    <w:rsid w:val="003A17D2"/>
    <w:rsid w:val="003A289E"/>
    <w:rsid w:val="003A472A"/>
    <w:rsid w:val="003A4D46"/>
    <w:rsid w:val="003A4FB7"/>
    <w:rsid w:val="003A572C"/>
    <w:rsid w:val="003A65CD"/>
    <w:rsid w:val="003A69BE"/>
    <w:rsid w:val="003A7D70"/>
    <w:rsid w:val="003A7E27"/>
    <w:rsid w:val="003A7F7B"/>
    <w:rsid w:val="003B0642"/>
    <w:rsid w:val="003B1F78"/>
    <w:rsid w:val="003B247D"/>
    <w:rsid w:val="003B4537"/>
    <w:rsid w:val="003B5852"/>
    <w:rsid w:val="003B79AE"/>
    <w:rsid w:val="003B7ABA"/>
    <w:rsid w:val="003C05E7"/>
    <w:rsid w:val="003C1E56"/>
    <w:rsid w:val="003C35AC"/>
    <w:rsid w:val="003C4757"/>
    <w:rsid w:val="003C61F0"/>
    <w:rsid w:val="003C62C0"/>
    <w:rsid w:val="003C73E6"/>
    <w:rsid w:val="003C79D8"/>
    <w:rsid w:val="003C7B5E"/>
    <w:rsid w:val="003C7B89"/>
    <w:rsid w:val="003C7DCE"/>
    <w:rsid w:val="003D0BCF"/>
    <w:rsid w:val="003D1116"/>
    <w:rsid w:val="003D1717"/>
    <w:rsid w:val="003D1F51"/>
    <w:rsid w:val="003D316B"/>
    <w:rsid w:val="003D3FCA"/>
    <w:rsid w:val="003D57E8"/>
    <w:rsid w:val="003D5D7D"/>
    <w:rsid w:val="003D73CC"/>
    <w:rsid w:val="003E363C"/>
    <w:rsid w:val="003E5920"/>
    <w:rsid w:val="003E68DA"/>
    <w:rsid w:val="003F0D8B"/>
    <w:rsid w:val="003F2F95"/>
    <w:rsid w:val="003F339A"/>
    <w:rsid w:val="003F363D"/>
    <w:rsid w:val="00401A89"/>
    <w:rsid w:val="0040427C"/>
    <w:rsid w:val="00404727"/>
    <w:rsid w:val="00404ED2"/>
    <w:rsid w:val="00405814"/>
    <w:rsid w:val="00406420"/>
    <w:rsid w:val="00406704"/>
    <w:rsid w:val="004067ED"/>
    <w:rsid w:val="004068D2"/>
    <w:rsid w:val="004107FB"/>
    <w:rsid w:val="00410BB6"/>
    <w:rsid w:val="00410EE3"/>
    <w:rsid w:val="004112EE"/>
    <w:rsid w:val="00412C14"/>
    <w:rsid w:val="00413978"/>
    <w:rsid w:val="004139ED"/>
    <w:rsid w:val="00415CAC"/>
    <w:rsid w:val="0041758B"/>
    <w:rsid w:val="00417662"/>
    <w:rsid w:val="004208A4"/>
    <w:rsid w:val="004211D7"/>
    <w:rsid w:val="00422748"/>
    <w:rsid w:val="00422E84"/>
    <w:rsid w:val="00424D56"/>
    <w:rsid w:val="00425CA3"/>
    <w:rsid w:val="00427FC3"/>
    <w:rsid w:val="0043039E"/>
    <w:rsid w:val="00433AA0"/>
    <w:rsid w:val="00433EA3"/>
    <w:rsid w:val="00433EF3"/>
    <w:rsid w:val="004346A6"/>
    <w:rsid w:val="00435A54"/>
    <w:rsid w:val="00435D43"/>
    <w:rsid w:val="0043706A"/>
    <w:rsid w:val="004379AE"/>
    <w:rsid w:val="004427FE"/>
    <w:rsid w:val="00442FCB"/>
    <w:rsid w:val="00443C6D"/>
    <w:rsid w:val="00446EDD"/>
    <w:rsid w:val="00451A22"/>
    <w:rsid w:val="00451D59"/>
    <w:rsid w:val="00456967"/>
    <w:rsid w:val="004575CC"/>
    <w:rsid w:val="00457CB1"/>
    <w:rsid w:val="0046009D"/>
    <w:rsid w:val="0046088E"/>
    <w:rsid w:val="00462077"/>
    <w:rsid w:val="004635A7"/>
    <w:rsid w:val="00467940"/>
    <w:rsid w:val="0047013B"/>
    <w:rsid w:val="00470179"/>
    <w:rsid w:val="00470407"/>
    <w:rsid w:val="00474E83"/>
    <w:rsid w:val="004751A8"/>
    <w:rsid w:val="00476868"/>
    <w:rsid w:val="004772B7"/>
    <w:rsid w:val="0047761C"/>
    <w:rsid w:val="0048078C"/>
    <w:rsid w:val="00482BBF"/>
    <w:rsid w:val="00483434"/>
    <w:rsid w:val="00486D56"/>
    <w:rsid w:val="0048785A"/>
    <w:rsid w:val="00491AB4"/>
    <w:rsid w:val="0049201C"/>
    <w:rsid w:val="004921EF"/>
    <w:rsid w:val="004924EB"/>
    <w:rsid w:val="00492A08"/>
    <w:rsid w:val="004939C9"/>
    <w:rsid w:val="004947B8"/>
    <w:rsid w:val="00496101"/>
    <w:rsid w:val="004A11C6"/>
    <w:rsid w:val="004A146F"/>
    <w:rsid w:val="004A1524"/>
    <w:rsid w:val="004A165A"/>
    <w:rsid w:val="004A6DD0"/>
    <w:rsid w:val="004B12CD"/>
    <w:rsid w:val="004B1D1D"/>
    <w:rsid w:val="004B1F7D"/>
    <w:rsid w:val="004B3FD5"/>
    <w:rsid w:val="004C0278"/>
    <w:rsid w:val="004C15AA"/>
    <w:rsid w:val="004C1801"/>
    <w:rsid w:val="004C230F"/>
    <w:rsid w:val="004C3D42"/>
    <w:rsid w:val="004C45D2"/>
    <w:rsid w:val="004C56A7"/>
    <w:rsid w:val="004C6171"/>
    <w:rsid w:val="004C6A49"/>
    <w:rsid w:val="004D15EA"/>
    <w:rsid w:val="004D1EDF"/>
    <w:rsid w:val="004D22C4"/>
    <w:rsid w:val="004D2311"/>
    <w:rsid w:val="004D3437"/>
    <w:rsid w:val="004D473D"/>
    <w:rsid w:val="004D54AF"/>
    <w:rsid w:val="004D65CA"/>
    <w:rsid w:val="004D788D"/>
    <w:rsid w:val="004E3208"/>
    <w:rsid w:val="004E46B0"/>
    <w:rsid w:val="004E5817"/>
    <w:rsid w:val="004E7722"/>
    <w:rsid w:val="004F20DB"/>
    <w:rsid w:val="004F2BD6"/>
    <w:rsid w:val="004F2CD9"/>
    <w:rsid w:val="004F50A3"/>
    <w:rsid w:val="004F5421"/>
    <w:rsid w:val="004F5D58"/>
    <w:rsid w:val="004F7B7F"/>
    <w:rsid w:val="00500961"/>
    <w:rsid w:val="00501CD1"/>
    <w:rsid w:val="00501ECE"/>
    <w:rsid w:val="0050267F"/>
    <w:rsid w:val="00503AC8"/>
    <w:rsid w:val="005040C8"/>
    <w:rsid w:val="005067F1"/>
    <w:rsid w:val="00507676"/>
    <w:rsid w:val="00510F34"/>
    <w:rsid w:val="00511348"/>
    <w:rsid w:val="0051273C"/>
    <w:rsid w:val="00513203"/>
    <w:rsid w:val="00513C42"/>
    <w:rsid w:val="00514D71"/>
    <w:rsid w:val="00515432"/>
    <w:rsid w:val="00515CC9"/>
    <w:rsid w:val="0051614E"/>
    <w:rsid w:val="00517922"/>
    <w:rsid w:val="00517FB7"/>
    <w:rsid w:val="005207E5"/>
    <w:rsid w:val="005211F3"/>
    <w:rsid w:val="00523632"/>
    <w:rsid w:val="00523DA6"/>
    <w:rsid w:val="00526728"/>
    <w:rsid w:val="00531B91"/>
    <w:rsid w:val="00534CCA"/>
    <w:rsid w:val="00536331"/>
    <w:rsid w:val="0053685A"/>
    <w:rsid w:val="005370D2"/>
    <w:rsid w:val="00537D8A"/>
    <w:rsid w:val="00540B72"/>
    <w:rsid w:val="00541516"/>
    <w:rsid w:val="005433F7"/>
    <w:rsid w:val="005509B8"/>
    <w:rsid w:val="00550F23"/>
    <w:rsid w:val="00552189"/>
    <w:rsid w:val="00553716"/>
    <w:rsid w:val="00557408"/>
    <w:rsid w:val="0056137F"/>
    <w:rsid w:val="005617A5"/>
    <w:rsid w:val="00562FF7"/>
    <w:rsid w:val="00564339"/>
    <w:rsid w:val="00567572"/>
    <w:rsid w:val="00567F5E"/>
    <w:rsid w:val="00574B10"/>
    <w:rsid w:val="005848FD"/>
    <w:rsid w:val="00586B66"/>
    <w:rsid w:val="00586F62"/>
    <w:rsid w:val="00590F02"/>
    <w:rsid w:val="00591D5B"/>
    <w:rsid w:val="00592236"/>
    <w:rsid w:val="00593B4E"/>
    <w:rsid w:val="00594DCF"/>
    <w:rsid w:val="005952E9"/>
    <w:rsid w:val="00595C40"/>
    <w:rsid w:val="00597D3D"/>
    <w:rsid w:val="005A0E32"/>
    <w:rsid w:val="005A15E5"/>
    <w:rsid w:val="005A18D4"/>
    <w:rsid w:val="005A2154"/>
    <w:rsid w:val="005A2774"/>
    <w:rsid w:val="005A2E6F"/>
    <w:rsid w:val="005A3F27"/>
    <w:rsid w:val="005A47EE"/>
    <w:rsid w:val="005A7E97"/>
    <w:rsid w:val="005B01C7"/>
    <w:rsid w:val="005B1789"/>
    <w:rsid w:val="005B2AA1"/>
    <w:rsid w:val="005B35DD"/>
    <w:rsid w:val="005B451B"/>
    <w:rsid w:val="005B459E"/>
    <w:rsid w:val="005B463F"/>
    <w:rsid w:val="005B6D4D"/>
    <w:rsid w:val="005B6D6B"/>
    <w:rsid w:val="005B6EE7"/>
    <w:rsid w:val="005B76FE"/>
    <w:rsid w:val="005C1912"/>
    <w:rsid w:val="005C1FFE"/>
    <w:rsid w:val="005C2579"/>
    <w:rsid w:val="005C2BBE"/>
    <w:rsid w:val="005C6530"/>
    <w:rsid w:val="005C79D2"/>
    <w:rsid w:val="005D08D6"/>
    <w:rsid w:val="005D1A33"/>
    <w:rsid w:val="005D272E"/>
    <w:rsid w:val="005D28F1"/>
    <w:rsid w:val="005D3975"/>
    <w:rsid w:val="005D3D3F"/>
    <w:rsid w:val="005D42B0"/>
    <w:rsid w:val="005D5611"/>
    <w:rsid w:val="005D5805"/>
    <w:rsid w:val="005D7BB6"/>
    <w:rsid w:val="005E0986"/>
    <w:rsid w:val="005E1D48"/>
    <w:rsid w:val="005E1FC1"/>
    <w:rsid w:val="005E2C9E"/>
    <w:rsid w:val="005E3327"/>
    <w:rsid w:val="005E3790"/>
    <w:rsid w:val="005E44E0"/>
    <w:rsid w:val="005F07F9"/>
    <w:rsid w:val="005F49B5"/>
    <w:rsid w:val="005F57D2"/>
    <w:rsid w:val="005F597B"/>
    <w:rsid w:val="005F7031"/>
    <w:rsid w:val="005F72F7"/>
    <w:rsid w:val="005F7CBF"/>
    <w:rsid w:val="006005FF"/>
    <w:rsid w:val="00600935"/>
    <w:rsid w:val="00601C85"/>
    <w:rsid w:val="006026E3"/>
    <w:rsid w:val="00603E43"/>
    <w:rsid w:val="006047C9"/>
    <w:rsid w:val="00605484"/>
    <w:rsid w:val="00605BA5"/>
    <w:rsid w:val="0060620E"/>
    <w:rsid w:val="00606F29"/>
    <w:rsid w:val="0060770B"/>
    <w:rsid w:val="00610F00"/>
    <w:rsid w:val="00611EF5"/>
    <w:rsid w:val="006120D5"/>
    <w:rsid w:val="0061250B"/>
    <w:rsid w:val="00612C96"/>
    <w:rsid w:val="00612DED"/>
    <w:rsid w:val="00613FFA"/>
    <w:rsid w:val="006162C8"/>
    <w:rsid w:val="00616F54"/>
    <w:rsid w:val="0062008C"/>
    <w:rsid w:val="0062298F"/>
    <w:rsid w:val="006237FB"/>
    <w:rsid w:val="00623C4B"/>
    <w:rsid w:val="00624B70"/>
    <w:rsid w:val="00625FAB"/>
    <w:rsid w:val="00626A31"/>
    <w:rsid w:val="00627A72"/>
    <w:rsid w:val="006309F9"/>
    <w:rsid w:val="00633692"/>
    <w:rsid w:val="006336EB"/>
    <w:rsid w:val="00634569"/>
    <w:rsid w:val="006348FA"/>
    <w:rsid w:val="00635279"/>
    <w:rsid w:val="00635B25"/>
    <w:rsid w:val="00636BDA"/>
    <w:rsid w:val="006402AD"/>
    <w:rsid w:val="0064061D"/>
    <w:rsid w:val="0064177E"/>
    <w:rsid w:val="00642972"/>
    <w:rsid w:val="00642BA6"/>
    <w:rsid w:val="00643A25"/>
    <w:rsid w:val="00645B05"/>
    <w:rsid w:val="00646AA5"/>
    <w:rsid w:val="00646DCF"/>
    <w:rsid w:val="006514FF"/>
    <w:rsid w:val="00652D4C"/>
    <w:rsid w:val="0065591C"/>
    <w:rsid w:val="0065667A"/>
    <w:rsid w:val="006579F9"/>
    <w:rsid w:val="00660000"/>
    <w:rsid w:val="00660742"/>
    <w:rsid w:val="00661F7B"/>
    <w:rsid w:val="006627E0"/>
    <w:rsid w:val="006637E6"/>
    <w:rsid w:val="00664428"/>
    <w:rsid w:val="0066653C"/>
    <w:rsid w:val="00667326"/>
    <w:rsid w:val="00667855"/>
    <w:rsid w:val="00670C62"/>
    <w:rsid w:val="0067285A"/>
    <w:rsid w:val="00675490"/>
    <w:rsid w:val="006768F8"/>
    <w:rsid w:val="006770C5"/>
    <w:rsid w:val="00677630"/>
    <w:rsid w:val="00677945"/>
    <w:rsid w:val="006800DB"/>
    <w:rsid w:val="00684A7F"/>
    <w:rsid w:val="006864C6"/>
    <w:rsid w:val="00687710"/>
    <w:rsid w:val="0069071D"/>
    <w:rsid w:val="006923BA"/>
    <w:rsid w:val="0069403F"/>
    <w:rsid w:val="006950E0"/>
    <w:rsid w:val="00695AAA"/>
    <w:rsid w:val="006967FB"/>
    <w:rsid w:val="006968A2"/>
    <w:rsid w:val="00697D74"/>
    <w:rsid w:val="006A2511"/>
    <w:rsid w:val="006A3ACC"/>
    <w:rsid w:val="006A3B70"/>
    <w:rsid w:val="006A4D59"/>
    <w:rsid w:val="006A5673"/>
    <w:rsid w:val="006A7427"/>
    <w:rsid w:val="006A79C0"/>
    <w:rsid w:val="006B366B"/>
    <w:rsid w:val="006B3826"/>
    <w:rsid w:val="006B48A7"/>
    <w:rsid w:val="006B4C3D"/>
    <w:rsid w:val="006B6080"/>
    <w:rsid w:val="006B6548"/>
    <w:rsid w:val="006B6AAF"/>
    <w:rsid w:val="006B7081"/>
    <w:rsid w:val="006C001B"/>
    <w:rsid w:val="006C0FFB"/>
    <w:rsid w:val="006C358C"/>
    <w:rsid w:val="006C3F10"/>
    <w:rsid w:val="006C5BF5"/>
    <w:rsid w:val="006C653E"/>
    <w:rsid w:val="006C6C6B"/>
    <w:rsid w:val="006C7620"/>
    <w:rsid w:val="006D3807"/>
    <w:rsid w:val="006D5B04"/>
    <w:rsid w:val="006D6058"/>
    <w:rsid w:val="006D6680"/>
    <w:rsid w:val="006D6BA9"/>
    <w:rsid w:val="006D7566"/>
    <w:rsid w:val="006E08CF"/>
    <w:rsid w:val="006E160E"/>
    <w:rsid w:val="006E1D30"/>
    <w:rsid w:val="006E24B6"/>
    <w:rsid w:val="006E62D0"/>
    <w:rsid w:val="006E641C"/>
    <w:rsid w:val="006F2D5A"/>
    <w:rsid w:val="006F2EA3"/>
    <w:rsid w:val="006F2FCC"/>
    <w:rsid w:val="006F3A3A"/>
    <w:rsid w:val="006F51FC"/>
    <w:rsid w:val="006F633C"/>
    <w:rsid w:val="006F7012"/>
    <w:rsid w:val="006F7675"/>
    <w:rsid w:val="007003C7"/>
    <w:rsid w:val="007006BD"/>
    <w:rsid w:val="00701415"/>
    <w:rsid w:val="00701F1B"/>
    <w:rsid w:val="007022B9"/>
    <w:rsid w:val="00702F94"/>
    <w:rsid w:val="00704143"/>
    <w:rsid w:val="00710CAB"/>
    <w:rsid w:val="0071304B"/>
    <w:rsid w:val="0071379D"/>
    <w:rsid w:val="00715C4C"/>
    <w:rsid w:val="00717436"/>
    <w:rsid w:val="00720FF7"/>
    <w:rsid w:val="00722A7B"/>
    <w:rsid w:val="00723A6A"/>
    <w:rsid w:val="00723C55"/>
    <w:rsid w:val="00725C5F"/>
    <w:rsid w:val="007269D3"/>
    <w:rsid w:val="00726BB9"/>
    <w:rsid w:val="00727DFC"/>
    <w:rsid w:val="0073343A"/>
    <w:rsid w:val="0073502A"/>
    <w:rsid w:val="00735F1D"/>
    <w:rsid w:val="00736FC1"/>
    <w:rsid w:val="00737026"/>
    <w:rsid w:val="00741A48"/>
    <w:rsid w:val="00742E2B"/>
    <w:rsid w:val="007436FB"/>
    <w:rsid w:val="007438FE"/>
    <w:rsid w:val="00743D93"/>
    <w:rsid w:val="0074476D"/>
    <w:rsid w:val="00745BA9"/>
    <w:rsid w:val="00745DD6"/>
    <w:rsid w:val="00747274"/>
    <w:rsid w:val="007507F6"/>
    <w:rsid w:val="00750824"/>
    <w:rsid w:val="007517CE"/>
    <w:rsid w:val="00751B6C"/>
    <w:rsid w:val="00757733"/>
    <w:rsid w:val="007602F4"/>
    <w:rsid w:val="0076161E"/>
    <w:rsid w:val="007616D6"/>
    <w:rsid w:val="0076175F"/>
    <w:rsid w:val="00761E64"/>
    <w:rsid w:val="00762160"/>
    <w:rsid w:val="00762443"/>
    <w:rsid w:val="00762EDF"/>
    <w:rsid w:val="007631F1"/>
    <w:rsid w:val="0076343F"/>
    <w:rsid w:val="00764FF6"/>
    <w:rsid w:val="0076531A"/>
    <w:rsid w:val="0076584E"/>
    <w:rsid w:val="00766410"/>
    <w:rsid w:val="007664FD"/>
    <w:rsid w:val="00766D2B"/>
    <w:rsid w:val="00767EB4"/>
    <w:rsid w:val="007701C0"/>
    <w:rsid w:val="0077184B"/>
    <w:rsid w:val="0077298F"/>
    <w:rsid w:val="00772A22"/>
    <w:rsid w:val="00773F81"/>
    <w:rsid w:val="00775CBC"/>
    <w:rsid w:val="00776477"/>
    <w:rsid w:val="007812CE"/>
    <w:rsid w:val="00781904"/>
    <w:rsid w:val="0078204A"/>
    <w:rsid w:val="00782C32"/>
    <w:rsid w:val="0078476D"/>
    <w:rsid w:val="00785D5A"/>
    <w:rsid w:val="007863F0"/>
    <w:rsid w:val="00786ECC"/>
    <w:rsid w:val="007873A7"/>
    <w:rsid w:val="00787A8E"/>
    <w:rsid w:val="00794256"/>
    <w:rsid w:val="007A1341"/>
    <w:rsid w:val="007A13ED"/>
    <w:rsid w:val="007A5893"/>
    <w:rsid w:val="007A59F4"/>
    <w:rsid w:val="007A6009"/>
    <w:rsid w:val="007A6A7F"/>
    <w:rsid w:val="007A7B05"/>
    <w:rsid w:val="007B0F0E"/>
    <w:rsid w:val="007B11C1"/>
    <w:rsid w:val="007B2C8F"/>
    <w:rsid w:val="007B3EE7"/>
    <w:rsid w:val="007B3F67"/>
    <w:rsid w:val="007B5D42"/>
    <w:rsid w:val="007C0409"/>
    <w:rsid w:val="007C069F"/>
    <w:rsid w:val="007C1AC5"/>
    <w:rsid w:val="007C2738"/>
    <w:rsid w:val="007C2A59"/>
    <w:rsid w:val="007C3AD5"/>
    <w:rsid w:val="007C520E"/>
    <w:rsid w:val="007C5982"/>
    <w:rsid w:val="007C6302"/>
    <w:rsid w:val="007C643C"/>
    <w:rsid w:val="007C71AD"/>
    <w:rsid w:val="007D1E8B"/>
    <w:rsid w:val="007D2DD6"/>
    <w:rsid w:val="007D48C3"/>
    <w:rsid w:val="007D5935"/>
    <w:rsid w:val="007E09DB"/>
    <w:rsid w:val="007E1246"/>
    <w:rsid w:val="007E1D06"/>
    <w:rsid w:val="007E1E4B"/>
    <w:rsid w:val="007E22DD"/>
    <w:rsid w:val="007E6B74"/>
    <w:rsid w:val="007E7121"/>
    <w:rsid w:val="007E75C9"/>
    <w:rsid w:val="007F7944"/>
    <w:rsid w:val="00802EAB"/>
    <w:rsid w:val="00805558"/>
    <w:rsid w:val="00805D7B"/>
    <w:rsid w:val="008106CB"/>
    <w:rsid w:val="00811AC3"/>
    <w:rsid w:val="00813105"/>
    <w:rsid w:val="00813107"/>
    <w:rsid w:val="008136E1"/>
    <w:rsid w:val="00813EEE"/>
    <w:rsid w:val="00814EA6"/>
    <w:rsid w:val="00815970"/>
    <w:rsid w:val="00816366"/>
    <w:rsid w:val="00816EAD"/>
    <w:rsid w:val="0081719E"/>
    <w:rsid w:val="00820F8B"/>
    <w:rsid w:val="008223B8"/>
    <w:rsid w:val="008229D4"/>
    <w:rsid w:val="00823BB9"/>
    <w:rsid w:val="00824569"/>
    <w:rsid w:val="00832ACA"/>
    <w:rsid w:val="00832E3F"/>
    <w:rsid w:val="00833CEF"/>
    <w:rsid w:val="008340DA"/>
    <w:rsid w:val="00835B2B"/>
    <w:rsid w:val="00837471"/>
    <w:rsid w:val="0084043B"/>
    <w:rsid w:val="0084158E"/>
    <w:rsid w:val="00841675"/>
    <w:rsid w:val="00841D6A"/>
    <w:rsid w:val="0084242F"/>
    <w:rsid w:val="0084248D"/>
    <w:rsid w:val="00842AD6"/>
    <w:rsid w:val="00842D43"/>
    <w:rsid w:val="00845136"/>
    <w:rsid w:val="00846218"/>
    <w:rsid w:val="00846537"/>
    <w:rsid w:val="008468BF"/>
    <w:rsid w:val="008470D6"/>
    <w:rsid w:val="00850AD4"/>
    <w:rsid w:val="008521D7"/>
    <w:rsid w:val="00852D9C"/>
    <w:rsid w:val="00853F80"/>
    <w:rsid w:val="00854B49"/>
    <w:rsid w:val="00857537"/>
    <w:rsid w:val="00860194"/>
    <w:rsid w:val="00862588"/>
    <w:rsid w:val="008633E1"/>
    <w:rsid w:val="008642DE"/>
    <w:rsid w:val="00865DFE"/>
    <w:rsid w:val="00866A36"/>
    <w:rsid w:val="00870164"/>
    <w:rsid w:val="00870DD9"/>
    <w:rsid w:val="00870DEA"/>
    <w:rsid w:val="00870DFF"/>
    <w:rsid w:val="0087141B"/>
    <w:rsid w:val="00872E53"/>
    <w:rsid w:val="008818D7"/>
    <w:rsid w:val="00884554"/>
    <w:rsid w:val="0089120D"/>
    <w:rsid w:val="00892203"/>
    <w:rsid w:val="0089389E"/>
    <w:rsid w:val="008A0D8E"/>
    <w:rsid w:val="008A1CDE"/>
    <w:rsid w:val="008A20A1"/>
    <w:rsid w:val="008A2E70"/>
    <w:rsid w:val="008A382D"/>
    <w:rsid w:val="008A3BB0"/>
    <w:rsid w:val="008A51C0"/>
    <w:rsid w:val="008A5A85"/>
    <w:rsid w:val="008A65B7"/>
    <w:rsid w:val="008A6631"/>
    <w:rsid w:val="008B14DE"/>
    <w:rsid w:val="008B3619"/>
    <w:rsid w:val="008B42A7"/>
    <w:rsid w:val="008B43DD"/>
    <w:rsid w:val="008B454F"/>
    <w:rsid w:val="008B5458"/>
    <w:rsid w:val="008B62B0"/>
    <w:rsid w:val="008B7FE0"/>
    <w:rsid w:val="008C0366"/>
    <w:rsid w:val="008C0A8D"/>
    <w:rsid w:val="008C3C96"/>
    <w:rsid w:val="008C527D"/>
    <w:rsid w:val="008C6B48"/>
    <w:rsid w:val="008C70D7"/>
    <w:rsid w:val="008C7444"/>
    <w:rsid w:val="008D2826"/>
    <w:rsid w:val="008D4675"/>
    <w:rsid w:val="008D6FB0"/>
    <w:rsid w:val="008D711B"/>
    <w:rsid w:val="008D78BA"/>
    <w:rsid w:val="008E0327"/>
    <w:rsid w:val="008E05F3"/>
    <w:rsid w:val="008E142B"/>
    <w:rsid w:val="008E4C03"/>
    <w:rsid w:val="008E6F45"/>
    <w:rsid w:val="008E6FB4"/>
    <w:rsid w:val="008E7BEE"/>
    <w:rsid w:val="008F284C"/>
    <w:rsid w:val="008F3E83"/>
    <w:rsid w:val="008F4015"/>
    <w:rsid w:val="008F412E"/>
    <w:rsid w:val="008F5545"/>
    <w:rsid w:val="008F5808"/>
    <w:rsid w:val="008F6735"/>
    <w:rsid w:val="008F75BF"/>
    <w:rsid w:val="0090233A"/>
    <w:rsid w:val="00903C46"/>
    <w:rsid w:val="009048C2"/>
    <w:rsid w:val="00910BD9"/>
    <w:rsid w:val="00911584"/>
    <w:rsid w:val="009145C1"/>
    <w:rsid w:val="009154B1"/>
    <w:rsid w:val="009164A3"/>
    <w:rsid w:val="009204E4"/>
    <w:rsid w:val="00921DF5"/>
    <w:rsid w:val="0092265F"/>
    <w:rsid w:val="009305A1"/>
    <w:rsid w:val="00930D4F"/>
    <w:rsid w:val="00931050"/>
    <w:rsid w:val="0093135B"/>
    <w:rsid w:val="00932717"/>
    <w:rsid w:val="0093378D"/>
    <w:rsid w:val="0093493B"/>
    <w:rsid w:val="00934983"/>
    <w:rsid w:val="00934FAE"/>
    <w:rsid w:val="009358AC"/>
    <w:rsid w:val="00935D92"/>
    <w:rsid w:val="0093630C"/>
    <w:rsid w:val="00937446"/>
    <w:rsid w:val="00937740"/>
    <w:rsid w:val="00945127"/>
    <w:rsid w:val="00945A59"/>
    <w:rsid w:val="0095183D"/>
    <w:rsid w:val="00953F45"/>
    <w:rsid w:val="0095572B"/>
    <w:rsid w:val="00955B0A"/>
    <w:rsid w:val="00955E74"/>
    <w:rsid w:val="00956039"/>
    <w:rsid w:val="009565C6"/>
    <w:rsid w:val="00956FC4"/>
    <w:rsid w:val="009619FA"/>
    <w:rsid w:val="00961AD7"/>
    <w:rsid w:val="009654F6"/>
    <w:rsid w:val="00965B30"/>
    <w:rsid w:val="009708BF"/>
    <w:rsid w:val="00971D7D"/>
    <w:rsid w:val="00971E0D"/>
    <w:rsid w:val="009727DC"/>
    <w:rsid w:val="009730E5"/>
    <w:rsid w:val="0097574A"/>
    <w:rsid w:val="00975CDD"/>
    <w:rsid w:val="009801A8"/>
    <w:rsid w:val="00981906"/>
    <w:rsid w:val="00981C14"/>
    <w:rsid w:val="009832AF"/>
    <w:rsid w:val="0098542A"/>
    <w:rsid w:val="009873D8"/>
    <w:rsid w:val="00987FCD"/>
    <w:rsid w:val="00991543"/>
    <w:rsid w:val="0099253A"/>
    <w:rsid w:val="00994291"/>
    <w:rsid w:val="00994D41"/>
    <w:rsid w:val="00995C43"/>
    <w:rsid w:val="009966D1"/>
    <w:rsid w:val="009A0079"/>
    <w:rsid w:val="009A0DC0"/>
    <w:rsid w:val="009A106D"/>
    <w:rsid w:val="009A13B0"/>
    <w:rsid w:val="009A2C6D"/>
    <w:rsid w:val="009A3198"/>
    <w:rsid w:val="009A3965"/>
    <w:rsid w:val="009A3F22"/>
    <w:rsid w:val="009A575F"/>
    <w:rsid w:val="009A5AFD"/>
    <w:rsid w:val="009A5F60"/>
    <w:rsid w:val="009A6140"/>
    <w:rsid w:val="009A6450"/>
    <w:rsid w:val="009B1470"/>
    <w:rsid w:val="009B1757"/>
    <w:rsid w:val="009B35DB"/>
    <w:rsid w:val="009B3963"/>
    <w:rsid w:val="009B3C00"/>
    <w:rsid w:val="009B5DA3"/>
    <w:rsid w:val="009B659E"/>
    <w:rsid w:val="009B7178"/>
    <w:rsid w:val="009C0821"/>
    <w:rsid w:val="009C15CA"/>
    <w:rsid w:val="009C1DEC"/>
    <w:rsid w:val="009C258C"/>
    <w:rsid w:val="009C27B7"/>
    <w:rsid w:val="009C33DD"/>
    <w:rsid w:val="009C3D42"/>
    <w:rsid w:val="009C5870"/>
    <w:rsid w:val="009C7368"/>
    <w:rsid w:val="009D30D6"/>
    <w:rsid w:val="009D3507"/>
    <w:rsid w:val="009D6CDE"/>
    <w:rsid w:val="009D7B54"/>
    <w:rsid w:val="009E0F73"/>
    <w:rsid w:val="009E300D"/>
    <w:rsid w:val="009E3AD1"/>
    <w:rsid w:val="009E4477"/>
    <w:rsid w:val="009E5ABA"/>
    <w:rsid w:val="009F03BA"/>
    <w:rsid w:val="009F09A7"/>
    <w:rsid w:val="009F358D"/>
    <w:rsid w:val="009F7CC4"/>
    <w:rsid w:val="00A01AD8"/>
    <w:rsid w:val="00A024E8"/>
    <w:rsid w:val="00A03CBD"/>
    <w:rsid w:val="00A04298"/>
    <w:rsid w:val="00A04A83"/>
    <w:rsid w:val="00A052CB"/>
    <w:rsid w:val="00A06CE5"/>
    <w:rsid w:val="00A0775D"/>
    <w:rsid w:val="00A07BB5"/>
    <w:rsid w:val="00A120DA"/>
    <w:rsid w:val="00A12475"/>
    <w:rsid w:val="00A12C48"/>
    <w:rsid w:val="00A12C52"/>
    <w:rsid w:val="00A1601B"/>
    <w:rsid w:val="00A168A1"/>
    <w:rsid w:val="00A16EED"/>
    <w:rsid w:val="00A20BCB"/>
    <w:rsid w:val="00A21AB6"/>
    <w:rsid w:val="00A235D2"/>
    <w:rsid w:val="00A24295"/>
    <w:rsid w:val="00A24958"/>
    <w:rsid w:val="00A25168"/>
    <w:rsid w:val="00A25444"/>
    <w:rsid w:val="00A275F3"/>
    <w:rsid w:val="00A30A8F"/>
    <w:rsid w:val="00A319B1"/>
    <w:rsid w:val="00A332D9"/>
    <w:rsid w:val="00A33656"/>
    <w:rsid w:val="00A34ABD"/>
    <w:rsid w:val="00A34C42"/>
    <w:rsid w:val="00A36F7E"/>
    <w:rsid w:val="00A4037F"/>
    <w:rsid w:val="00A41EE0"/>
    <w:rsid w:val="00A42054"/>
    <w:rsid w:val="00A42774"/>
    <w:rsid w:val="00A431F4"/>
    <w:rsid w:val="00A53E15"/>
    <w:rsid w:val="00A54C3F"/>
    <w:rsid w:val="00A550CC"/>
    <w:rsid w:val="00A55DB3"/>
    <w:rsid w:val="00A577EA"/>
    <w:rsid w:val="00A600D3"/>
    <w:rsid w:val="00A61421"/>
    <w:rsid w:val="00A626E2"/>
    <w:rsid w:val="00A63354"/>
    <w:rsid w:val="00A63532"/>
    <w:rsid w:val="00A63A8F"/>
    <w:rsid w:val="00A646EA"/>
    <w:rsid w:val="00A67248"/>
    <w:rsid w:val="00A7186D"/>
    <w:rsid w:val="00A719B5"/>
    <w:rsid w:val="00A71F3B"/>
    <w:rsid w:val="00A73C7E"/>
    <w:rsid w:val="00A74AEB"/>
    <w:rsid w:val="00A75053"/>
    <w:rsid w:val="00A75AC3"/>
    <w:rsid w:val="00A75B50"/>
    <w:rsid w:val="00A77374"/>
    <w:rsid w:val="00A77ACE"/>
    <w:rsid w:val="00A8048B"/>
    <w:rsid w:val="00A81285"/>
    <w:rsid w:val="00A81671"/>
    <w:rsid w:val="00A8512E"/>
    <w:rsid w:val="00A86485"/>
    <w:rsid w:val="00A86B39"/>
    <w:rsid w:val="00A86D7A"/>
    <w:rsid w:val="00A91000"/>
    <w:rsid w:val="00A97504"/>
    <w:rsid w:val="00A9781C"/>
    <w:rsid w:val="00AA02E8"/>
    <w:rsid w:val="00AA20AE"/>
    <w:rsid w:val="00AA45F2"/>
    <w:rsid w:val="00AA4DB3"/>
    <w:rsid w:val="00AA55B1"/>
    <w:rsid w:val="00AA5BC8"/>
    <w:rsid w:val="00AA6B64"/>
    <w:rsid w:val="00AA7B10"/>
    <w:rsid w:val="00AB44E5"/>
    <w:rsid w:val="00AB4612"/>
    <w:rsid w:val="00AB5EDA"/>
    <w:rsid w:val="00AB6569"/>
    <w:rsid w:val="00AC21CF"/>
    <w:rsid w:val="00AC7240"/>
    <w:rsid w:val="00AD1AC6"/>
    <w:rsid w:val="00AD2296"/>
    <w:rsid w:val="00AD306F"/>
    <w:rsid w:val="00AD3C5C"/>
    <w:rsid w:val="00AD411A"/>
    <w:rsid w:val="00AD4774"/>
    <w:rsid w:val="00AD4A05"/>
    <w:rsid w:val="00AD6095"/>
    <w:rsid w:val="00AE0ACD"/>
    <w:rsid w:val="00AE2102"/>
    <w:rsid w:val="00AE25DE"/>
    <w:rsid w:val="00AE28A3"/>
    <w:rsid w:val="00AE3580"/>
    <w:rsid w:val="00AE5A4C"/>
    <w:rsid w:val="00AE5AB3"/>
    <w:rsid w:val="00AE7016"/>
    <w:rsid w:val="00AF2C6C"/>
    <w:rsid w:val="00AF3E37"/>
    <w:rsid w:val="00B012B2"/>
    <w:rsid w:val="00B01343"/>
    <w:rsid w:val="00B0453C"/>
    <w:rsid w:val="00B05501"/>
    <w:rsid w:val="00B057EF"/>
    <w:rsid w:val="00B127CC"/>
    <w:rsid w:val="00B153D4"/>
    <w:rsid w:val="00B16963"/>
    <w:rsid w:val="00B17F76"/>
    <w:rsid w:val="00B215F3"/>
    <w:rsid w:val="00B22654"/>
    <w:rsid w:val="00B236E8"/>
    <w:rsid w:val="00B241C0"/>
    <w:rsid w:val="00B26D07"/>
    <w:rsid w:val="00B300D0"/>
    <w:rsid w:val="00B30D17"/>
    <w:rsid w:val="00B312DA"/>
    <w:rsid w:val="00B31AFF"/>
    <w:rsid w:val="00B3242F"/>
    <w:rsid w:val="00B325A9"/>
    <w:rsid w:val="00B33749"/>
    <w:rsid w:val="00B3498A"/>
    <w:rsid w:val="00B34E8D"/>
    <w:rsid w:val="00B358E8"/>
    <w:rsid w:val="00B36AD4"/>
    <w:rsid w:val="00B37993"/>
    <w:rsid w:val="00B41E84"/>
    <w:rsid w:val="00B4218D"/>
    <w:rsid w:val="00B421C0"/>
    <w:rsid w:val="00B42C1E"/>
    <w:rsid w:val="00B433C4"/>
    <w:rsid w:val="00B445F0"/>
    <w:rsid w:val="00B45AF8"/>
    <w:rsid w:val="00B46D19"/>
    <w:rsid w:val="00B50C1C"/>
    <w:rsid w:val="00B50E7F"/>
    <w:rsid w:val="00B52B06"/>
    <w:rsid w:val="00B54C1D"/>
    <w:rsid w:val="00B55F65"/>
    <w:rsid w:val="00B561DB"/>
    <w:rsid w:val="00B57264"/>
    <w:rsid w:val="00B60C8C"/>
    <w:rsid w:val="00B62221"/>
    <w:rsid w:val="00B62D30"/>
    <w:rsid w:val="00B62F06"/>
    <w:rsid w:val="00B63453"/>
    <w:rsid w:val="00B634C3"/>
    <w:rsid w:val="00B64259"/>
    <w:rsid w:val="00B64D70"/>
    <w:rsid w:val="00B65CBB"/>
    <w:rsid w:val="00B65DC3"/>
    <w:rsid w:val="00B66390"/>
    <w:rsid w:val="00B73180"/>
    <w:rsid w:val="00B74D05"/>
    <w:rsid w:val="00B757AA"/>
    <w:rsid w:val="00B77019"/>
    <w:rsid w:val="00B77025"/>
    <w:rsid w:val="00B80146"/>
    <w:rsid w:val="00B804CA"/>
    <w:rsid w:val="00B81097"/>
    <w:rsid w:val="00B84A18"/>
    <w:rsid w:val="00B865AD"/>
    <w:rsid w:val="00B86F49"/>
    <w:rsid w:val="00B872A7"/>
    <w:rsid w:val="00B924A8"/>
    <w:rsid w:val="00B926B8"/>
    <w:rsid w:val="00B94A66"/>
    <w:rsid w:val="00B97B57"/>
    <w:rsid w:val="00BA1369"/>
    <w:rsid w:val="00BA1EA8"/>
    <w:rsid w:val="00BA2BF6"/>
    <w:rsid w:val="00BA31E5"/>
    <w:rsid w:val="00BA3C6E"/>
    <w:rsid w:val="00BA52AB"/>
    <w:rsid w:val="00BA549E"/>
    <w:rsid w:val="00BA684F"/>
    <w:rsid w:val="00BA6A0B"/>
    <w:rsid w:val="00BB0429"/>
    <w:rsid w:val="00BB1C55"/>
    <w:rsid w:val="00BB2B8D"/>
    <w:rsid w:val="00BB415E"/>
    <w:rsid w:val="00BB4192"/>
    <w:rsid w:val="00BB4909"/>
    <w:rsid w:val="00BB6680"/>
    <w:rsid w:val="00BB66F1"/>
    <w:rsid w:val="00BB74B9"/>
    <w:rsid w:val="00BB773B"/>
    <w:rsid w:val="00BB79AC"/>
    <w:rsid w:val="00BC1FF4"/>
    <w:rsid w:val="00BC2F8E"/>
    <w:rsid w:val="00BC40D7"/>
    <w:rsid w:val="00BC492A"/>
    <w:rsid w:val="00BC730E"/>
    <w:rsid w:val="00BC7CFD"/>
    <w:rsid w:val="00BD17DF"/>
    <w:rsid w:val="00BD3BF4"/>
    <w:rsid w:val="00BD5473"/>
    <w:rsid w:val="00BD7067"/>
    <w:rsid w:val="00BD7597"/>
    <w:rsid w:val="00BE0A8D"/>
    <w:rsid w:val="00BE0ACA"/>
    <w:rsid w:val="00BE181A"/>
    <w:rsid w:val="00BE2631"/>
    <w:rsid w:val="00BE461D"/>
    <w:rsid w:val="00BE5081"/>
    <w:rsid w:val="00BE59D4"/>
    <w:rsid w:val="00BF39CE"/>
    <w:rsid w:val="00BF3F6D"/>
    <w:rsid w:val="00BF5B23"/>
    <w:rsid w:val="00BF5F78"/>
    <w:rsid w:val="00BF68F8"/>
    <w:rsid w:val="00BF6A47"/>
    <w:rsid w:val="00BF75B7"/>
    <w:rsid w:val="00C007B3"/>
    <w:rsid w:val="00C008BD"/>
    <w:rsid w:val="00C015B9"/>
    <w:rsid w:val="00C0174D"/>
    <w:rsid w:val="00C01C64"/>
    <w:rsid w:val="00C020AD"/>
    <w:rsid w:val="00C02D1F"/>
    <w:rsid w:val="00C053DD"/>
    <w:rsid w:val="00C06EAA"/>
    <w:rsid w:val="00C0749F"/>
    <w:rsid w:val="00C139A8"/>
    <w:rsid w:val="00C15ACC"/>
    <w:rsid w:val="00C164FC"/>
    <w:rsid w:val="00C22220"/>
    <w:rsid w:val="00C23229"/>
    <w:rsid w:val="00C25E09"/>
    <w:rsid w:val="00C25FBA"/>
    <w:rsid w:val="00C30F74"/>
    <w:rsid w:val="00C31FB7"/>
    <w:rsid w:val="00C32608"/>
    <w:rsid w:val="00C32647"/>
    <w:rsid w:val="00C32855"/>
    <w:rsid w:val="00C33DCF"/>
    <w:rsid w:val="00C34658"/>
    <w:rsid w:val="00C34976"/>
    <w:rsid w:val="00C3637E"/>
    <w:rsid w:val="00C36675"/>
    <w:rsid w:val="00C367BF"/>
    <w:rsid w:val="00C412BF"/>
    <w:rsid w:val="00C422C5"/>
    <w:rsid w:val="00C42B5D"/>
    <w:rsid w:val="00C4324C"/>
    <w:rsid w:val="00C45D39"/>
    <w:rsid w:val="00C45E2F"/>
    <w:rsid w:val="00C4611D"/>
    <w:rsid w:val="00C47920"/>
    <w:rsid w:val="00C50075"/>
    <w:rsid w:val="00C51172"/>
    <w:rsid w:val="00C523ED"/>
    <w:rsid w:val="00C5292F"/>
    <w:rsid w:val="00C56DD3"/>
    <w:rsid w:val="00C570AD"/>
    <w:rsid w:val="00C601D6"/>
    <w:rsid w:val="00C60962"/>
    <w:rsid w:val="00C6329F"/>
    <w:rsid w:val="00C644D4"/>
    <w:rsid w:val="00C646CB"/>
    <w:rsid w:val="00C6677E"/>
    <w:rsid w:val="00C6696A"/>
    <w:rsid w:val="00C66D38"/>
    <w:rsid w:val="00C701FF"/>
    <w:rsid w:val="00C70E36"/>
    <w:rsid w:val="00C71AA7"/>
    <w:rsid w:val="00C73999"/>
    <w:rsid w:val="00C73AA5"/>
    <w:rsid w:val="00C76623"/>
    <w:rsid w:val="00C77CBA"/>
    <w:rsid w:val="00C80AAC"/>
    <w:rsid w:val="00C81481"/>
    <w:rsid w:val="00C82EEA"/>
    <w:rsid w:val="00C837DD"/>
    <w:rsid w:val="00C85850"/>
    <w:rsid w:val="00C85E18"/>
    <w:rsid w:val="00C86935"/>
    <w:rsid w:val="00C87FAE"/>
    <w:rsid w:val="00C9127C"/>
    <w:rsid w:val="00C917DF"/>
    <w:rsid w:val="00C91937"/>
    <w:rsid w:val="00C919FE"/>
    <w:rsid w:val="00C935FE"/>
    <w:rsid w:val="00C937DD"/>
    <w:rsid w:val="00C95FAF"/>
    <w:rsid w:val="00C961AC"/>
    <w:rsid w:val="00C97172"/>
    <w:rsid w:val="00CA14F7"/>
    <w:rsid w:val="00CA1BA9"/>
    <w:rsid w:val="00CA476B"/>
    <w:rsid w:val="00CA4DCC"/>
    <w:rsid w:val="00CB0775"/>
    <w:rsid w:val="00CB098D"/>
    <w:rsid w:val="00CB1130"/>
    <w:rsid w:val="00CB2634"/>
    <w:rsid w:val="00CB276B"/>
    <w:rsid w:val="00CB2DCB"/>
    <w:rsid w:val="00CB4A17"/>
    <w:rsid w:val="00CB4DEC"/>
    <w:rsid w:val="00CB7B16"/>
    <w:rsid w:val="00CB7E36"/>
    <w:rsid w:val="00CC0A40"/>
    <w:rsid w:val="00CC0EBA"/>
    <w:rsid w:val="00CC1219"/>
    <w:rsid w:val="00CC2D21"/>
    <w:rsid w:val="00CC422D"/>
    <w:rsid w:val="00CC53F4"/>
    <w:rsid w:val="00CC602E"/>
    <w:rsid w:val="00CC6B89"/>
    <w:rsid w:val="00CC7463"/>
    <w:rsid w:val="00CD01FD"/>
    <w:rsid w:val="00CD0B63"/>
    <w:rsid w:val="00CD2812"/>
    <w:rsid w:val="00CD4705"/>
    <w:rsid w:val="00CD51A5"/>
    <w:rsid w:val="00CD58CF"/>
    <w:rsid w:val="00CD6810"/>
    <w:rsid w:val="00CD6A45"/>
    <w:rsid w:val="00CE0AB8"/>
    <w:rsid w:val="00CE4DB8"/>
    <w:rsid w:val="00CE4DD6"/>
    <w:rsid w:val="00CE5B48"/>
    <w:rsid w:val="00CF06DF"/>
    <w:rsid w:val="00CF0A91"/>
    <w:rsid w:val="00CF148E"/>
    <w:rsid w:val="00CF165A"/>
    <w:rsid w:val="00CF1E12"/>
    <w:rsid w:val="00CF3502"/>
    <w:rsid w:val="00CF44FD"/>
    <w:rsid w:val="00CF46D0"/>
    <w:rsid w:val="00CF47E6"/>
    <w:rsid w:val="00CF5B5E"/>
    <w:rsid w:val="00CF6C0F"/>
    <w:rsid w:val="00CF73AA"/>
    <w:rsid w:val="00D00817"/>
    <w:rsid w:val="00D01138"/>
    <w:rsid w:val="00D01147"/>
    <w:rsid w:val="00D01FAE"/>
    <w:rsid w:val="00D02896"/>
    <w:rsid w:val="00D02CBB"/>
    <w:rsid w:val="00D05561"/>
    <w:rsid w:val="00D067B7"/>
    <w:rsid w:val="00D07183"/>
    <w:rsid w:val="00D07F8A"/>
    <w:rsid w:val="00D101D2"/>
    <w:rsid w:val="00D10CDA"/>
    <w:rsid w:val="00D10D01"/>
    <w:rsid w:val="00D11983"/>
    <w:rsid w:val="00D12F08"/>
    <w:rsid w:val="00D12F62"/>
    <w:rsid w:val="00D1332B"/>
    <w:rsid w:val="00D14A42"/>
    <w:rsid w:val="00D15D1D"/>
    <w:rsid w:val="00D224F8"/>
    <w:rsid w:val="00D236F3"/>
    <w:rsid w:val="00D25F44"/>
    <w:rsid w:val="00D263A4"/>
    <w:rsid w:val="00D2677E"/>
    <w:rsid w:val="00D31425"/>
    <w:rsid w:val="00D31AD3"/>
    <w:rsid w:val="00D32435"/>
    <w:rsid w:val="00D328C1"/>
    <w:rsid w:val="00D34E5A"/>
    <w:rsid w:val="00D35778"/>
    <w:rsid w:val="00D35D87"/>
    <w:rsid w:val="00D372FC"/>
    <w:rsid w:val="00D379D7"/>
    <w:rsid w:val="00D4096D"/>
    <w:rsid w:val="00D409C2"/>
    <w:rsid w:val="00D4108A"/>
    <w:rsid w:val="00D42A68"/>
    <w:rsid w:val="00D4566F"/>
    <w:rsid w:val="00D470F2"/>
    <w:rsid w:val="00D47358"/>
    <w:rsid w:val="00D50061"/>
    <w:rsid w:val="00D525D1"/>
    <w:rsid w:val="00D53BE8"/>
    <w:rsid w:val="00D55EF6"/>
    <w:rsid w:val="00D60CB8"/>
    <w:rsid w:val="00D6157C"/>
    <w:rsid w:val="00D63C2B"/>
    <w:rsid w:val="00D66A16"/>
    <w:rsid w:val="00D66C25"/>
    <w:rsid w:val="00D6703A"/>
    <w:rsid w:val="00D6755F"/>
    <w:rsid w:val="00D700E2"/>
    <w:rsid w:val="00D70151"/>
    <w:rsid w:val="00D71F4B"/>
    <w:rsid w:val="00D73382"/>
    <w:rsid w:val="00D73516"/>
    <w:rsid w:val="00D73576"/>
    <w:rsid w:val="00D74626"/>
    <w:rsid w:val="00D75DFB"/>
    <w:rsid w:val="00D81730"/>
    <w:rsid w:val="00D82920"/>
    <w:rsid w:val="00D83087"/>
    <w:rsid w:val="00D836B4"/>
    <w:rsid w:val="00D85087"/>
    <w:rsid w:val="00D8741F"/>
    <w:rsid w:val="00D876C1"/>
    <w:rsid w:val="00D879BE"/>
    <w:rsid w:val="00D905AA"/>
    <w:rsid w:val="00D91A51"/>
    <w:rsid w:val="00D926A5"/>
    <w:rsid w:val="00D9328F"/>
    <w:rsid w:val="00D93480"/>
    <w:rsid w:val="00D958BC"/>
    <w:rsid w:val="00D97934"/>
    <w:rsid w:val="00DA0228"/>
    <w:rsid w:val="00DA0BEC"/>
    <w:rsid w:val="00DA0EF0"/>
    <w:rsid w:val="00DA317C"/>
    <w:rsid w:val="00DA32DF"/>
    <w:rsid w:val="00DA4D0E"/>
    <w:rsid w:val="00DA5053"/>
    <w:rsid w:val="00DA5C51"/>
    <w:rsid w:val="00DA5CCB"/>
    <w:rsid w:val="00DA6290"/>
    <w:rsid w:val="00DA697A"/>
    <w:rsid w:val="00DA72D2"/>
    <w:rsid w:val="00DA75B8"/>
    <w:rsid w:val="00DB050D"/>
    <w:rsid w:val="00DB150D"/>
    <w:rsid w:val="00DB3985"/>
    <w:rsid w:val="00DB5CD3"/>
    <w:rsid w:val="00DB6E83"/>
    <w:rsid w:val="00DB6F55"/>
    <w:rsid w:val="00DB75E7"/>
    <w:rsid w:val="00DC3808"/>
    <w:rsid w:val="00DC41AB"/>
    <w:rsid w:val="00DC534E"/>
    <w:rsid w:val="00DD1829"/>
    <w:rsid w:val="00DD2EC4"/>
    <w:rsid w:val="00DD4BB3"/>
    <w:rsid w:val="00DD6280"/>
    <w:rsid w:val="00DD6468"/>
    <w:rsid w:val="00DD6AE3"/>
    <w:rsid w:val="00DD749E"/>
    <w:rsid w:val="00DE03DA"/>
    <w:rsid w:val="00DE0967"/>
    <w:rsid w:val="00DE0C55"/>
    <w:rsid w:val="00DE16EC"/>
    <w:rsid w:val="00DE1F7D"/>
    <w:rsid w:val="00DE365B"/>
    <w:rsid w:val="00DE4A8B"/>
    <w:rsid w:val="00DE5D64"/>
    <w:rsid w:val="00DE6255"/>
    <w:rsid w:val="00DE6B56"/>
    <w:rsid w:val="00DE772C"/>
    <w:rsid w:val="00DE77C6"/>
    <w:rsid w:val="00DF03AA"/>
    <w:rsid w:val="00DF095A"/>
    <w:rsid w:val="00DF1C4F"/>
    <w:rsid w:val="00DF2475"/>
    <w:rsid w:val="00DF2A3A"/>
    <w:rsid w:val="00DF3729"/>
    <w:rsid w:val="00DF44CA"/>
    <w:rsid w:val="00DF5999"/>
    <w:rsid w:val="00DF720E"/>
    <w:rsid w:val="00E009E3"/>
    <w:rsid w:val="00E00A89"/>
    <w:rsid w:val="00E011EF"/>
    <w:rsid w:val="00E03E27"/>
    <w:rsid w:val="00E06504"/>
    <w:rsid w:val="00E076D4"/>
    <w:rsid w:val="00E11B8F"/>
    <w:rsid w:val="00E12D6D"/>
    <w:rsid w:val="00E159BF"/>
    <w:rsid w:val="00E1798B"/>
    <w:rsid w:val="00E17DEC"/>
    <w:rsid w:val="00E20126"/>
    <w:rsid w:val="00E23A38"/>
    <w:rsid w:val="00E249D0"/>
    <w:rsid w:val="00E2519D"/>
    <w:rsid w:val="00E26B45"/>
    <w:rsid w:val="00E26E64"/>
    <w:rsid w:val="00E2742C"/>
    <w:rsid w:val="00E27771"/>
    <w:rsid w:val="00E3100A"/>
    <w:rsid w:val="00E31562"/>
    <w:rsid w:val="00E3375E"/>
    <w:rsid w:val="00E357E9"/>
    <w:rsid w:val="00E3681A"/>
    <w:rsid w:val="00E36AFA"/>
    <w:rsid w:val="00E36CB6"/>
    <w:rsid w:val="00E40184"/>
    <w:rsid w:val="00E41842"/>
    <w:rsid w:val="00E45F4B"/>
    <w:rsid w:val="00E467DE"/>
    <w:rsid w:val="00E47E83"/>
    <w:rsid w:val="00E50361"/>
    <w:rsid w:val="00E55E3F"/>
    <w:rsid w:val="00E5713B"/>
    <w:rsid w:val="00E6216F"/>
    <w:rsid w:val="00E654EB"/>
    <w:rsid w:val="00E66AF4"/>
    <w:rsid w:val="00E7026D"/>
    <w:rsid w:val="00E70656"/>
    <w:rsid w:val="00E729E7"/>
    <w:rsid w:val="00E72ABE"/>
    <w:rsid w:val="00E754CA"/>
    <w:rsid w:val="00E77511"/>
    <w:rsid w:val="00E77871"/>
    <w:rsid w:val="00E819CF"/>
    <w:rsid w:val="00E84CD7"/>
    <w:rsid w:val="00E862AC"/>
    <w:rsid w:val="00E870A7"/>
    <w:rsid w:val="00E903CE"/>
    <w:rsid w:val="00E9164B"/>
    <w:rsid w:val="00E916F6"/>
    <w:rsid w:val="00E92423"/>
    <w:rsid w:val="00E9294D"/>
    <w:rsid w:val="00E92B35"/>
    <w:rsid w:val="00E945A6"/>
    <w:rsid w:val="00E94CBA"/>
    <w:rsid w:val="00E95AED"/>
    <w:rsid w:val="00E97154"/>
    <w:rsid w:val="00E97692"/>
    <w:rsid w:val="00EA1337"/>
    <w:rsid w:val="00EA1554"/>
    <w:rsid w:val="00EA1BC5"/>
    <w:rsid w:val="00EA24F2"/>
    <w:rsid w:val="00EA315E"/>
    <w:rsid w:val="00EA324E"/>
    <w:rsid w:val="00EA4020"/>
    <w:rsid w:val="00EA4F68"/>
    <w:rsid w:val="00EB0BF0"/>
    <w:rsid w:val="00EB0E9F"/>
    <w:rsid w:val="00EB18A5"/>
    <w:rsid w:val="00EB1B2F"/>
    <w:rsid w:val="00EB1B68"/>
    <w:rsid w:val="00EB3417"/>
    <w:rsid w:val="00EB6B89"/>
    <w:rsid w:val="00EB72A9"/>
    <w:rsid w:val="00EC1BC5"/>
    <w:rsid w:val="00EC2177"/>
    <w:rsid w:val="00EC399B"/>
    <w:rsid w:val="00EC4B88"/>
    <w:rsid w:val="00EC62C5"/>
    <w:rsid w:val="00EC654F"/>
    <w:rsid w:val="00ED36FB"/>
    <w:rsid w:val="00ED5AF3"/>
    <w:rsid w:val="00ED6442"/>
    <w:rsid w:val="00ED6881"/>
    <w:rsid w:val="00EE11E1"/>
    <w:rsid w:val="00EE130B"/>
    <w:rsid w:val="00EE1644"/>
    <w:rsid w:val="00EE1C66"/>
    <w:rsid w:val="00EE4270"/>
    <w:rsid w:val="00EE4D1D"/>
    <w:rsid w:val="00EE6659"/>
    <w:rsid w:val="00EF1D5A"/>
    <w:rsid w:val="00EF25F8"/>
    <w:rsid w:val="00EF30EE"/>
    <w:rsid w:val="00EF4A02"/>
    <w:rsid w:val="00EF510C"/>
    <w:rsid w:val="00EF6AC4"/>
    <w:rsid w:val="00EF6B39"/>
    <w:rsid w:val="00EF7B27"/>
    <w:rsid w:val="00F01DD5"/>
    <w:rsid w:val="00F01F9F"/>
    <w:rsid w:val="00F041B8"/>
    <w:rsid w:val="00F061B2"/>
    <w:rsid w:val="00F07B0C"/>
    <w:rsid w:val="00F11481"/>
    <w:rsid w:val="00F11F35"/>
    <w:rsid w:val="00F12E4A"/>
    <w:rsid w:val="00F12ECA"/>
    <w:rsid w:val="00F1403F"/>
    <w:rsid w:val="00F1581E"/>
    <w:rsid w:val="00F16100"/>
    <w:rsid w:val="00F16609"/>
    <w:rsid w:val="00F17E05"/>
    <w:rsid w:val="00F2009B"/>
    <w:rsid w:val="00F213E1"/>
    <w:rsid w:val="00F2266A"/>
    <w:rsid w:val="00F23B50"/>
    <w:rsid w:val="00F268AC"/>
    <w:rsid w:val="00F32E4C"/>
    <w:rsid w:val="00F3349B"/>
    <w:rsid w:val="00F3449C"/>
    <w:rsid w:val="00F35306"/>
    <w:rsid w:val="00F35D23"/>
    <w:rsid w:val="00F35D52"/>
    <w:rsid w:val="00F367B3"/>
    <w:rsid w:val="00F401B3"/>
    <w:rsid w:val="00F41687"/>
    <w:rsid w:val="00F42A69"/>
    <w:rsid w:val="00F42E4A"/>
    <w:rsid w:val="00F42E50"/>
    <w:rsid w:val="00F4340D"/>
    <w:rsid w:val="00F45439"/>
    <w:rsid w:val="00F513E4"/>
    <w:rsid w:val="00F51EF5"/>
    <w:rsid w:val="00F5233C"/>
    <w:rsid w:val="00F52598"/>
    <w:rsid w:val="00F53F28"/>
    <w:rsid w:val="00F56069"/>
    <w:rsid w:val="00F567BB"/>
    <w:rsid w:val="00F56ACF"/>
    <w:rsid w:val="00F577B4"/>
    <w:rsid w:val="00F62C8D"/>
    <w:rsid w:val="00F637A9"/>
    <w:rsid w:val="00F64AEE"/>
    <w:rsid w:val="00F64C93"/>
    <w:rsid w:val="00F67A8D"/>
    <w:rsid w:val="00F67F5A"/>
    <w:rsid w:val="00F71596"/>
    <w:rsid w:val="00F74698"/>
    <w:rsid w:val="00F75106"/>
    <w:rsid w:val="00F7636D"/>
    <w:rsid w:val="00F80893"/>
    <w:rsid w:val="00F80D4F"/>
    <w:rsid w:val="00F82446"/>
    <w:rsid w:val="00F83BC5"/>
    <w:rsid w:val="00F83ECC"/>
    <w:rsid w:val="00F85639"/>
    <w:rsid w:val="00F86247"/>
    <w:rsid w:val="00F86770"/>
    <w:rsid w:val="00F90378"/>
    <w:rsid w:val="00F91138"/>
    <w:rsid w:val="00F9508A"/>
    <w:rsid w:val="00F96126"/>
    <w:rsid w:val="00F9636F"/>
    <w:rsid w:val="00F96F70"/>
    <w:rsid w:val="00F97338"/>
    <w:rsid w:val="00F979BD"/>
    <w:rsid w:val="00F97A7D"/>
    <w:rsid w:val="00F97AF9"/>
    <w:rsid w:val="00FA0357"/>
    <w:rsid w:val="00FA08F6"/>
    <w:rsid w:val="00FA10B6"/>
    <w:rsid w:val="00FA19E1"/>
    <w:rsid w:val="00FA2343"/>
    <w:rsid w:val="00FA2BD7"/>
    <w:rsid w:val="00FA30D2"/>
    <w:rsid w:val="00FA42EF"/>
    <w:rsid w:val="00FA45DF"/>
    <w:rsid w:val="00FA53BF"/>
    <w:rsid w:val="00FA5D4F"/>
    <w:rsid w:val="00FA629B"/>
    <w:rsid w:val="00FA69C2"/>
    <w:rsid w:val="00FA7226"/>
    <w:rsid w:val="00FA7CE1"/>
    <w:rsid w:val="00FB0ED3"/>
    <w:rsid w:val="00FB4EF6"/>
    <w:rsid w:val="00FB5CB3"/>
    <w:rsid w:val="00FB6010"/>
    <w:rsid w:val="00FB6579"/>
    <w:rsid w:val="00FB6CAA"/>
    <w:rsid w:val="00FB726B"/>
    <w:rsid w:val="00FB7AA5"/>
    <w:rsid w:val="00FC12EC"/>
    <w:rsid w:val="00FC26A3"/>
    <w:rsid w:val="00FC2784"/>
    <w:rsid w:val="00FC3C86"/>
    <w:rsid w:val="00FC617E"/>
    <w:rsid w:val="00FC63A1"/>
    <w:rsid w:val="00FC6F6B"/>
    <w:rsid w:val="00FC7B70"/>
    <w:rsid w:val="00FD073B"/>
    <w:rsid w:val="00FD1039"/>
    <w:rsid w:val="00FD1254"/>
    <w:rsid w:val="00FD30F3"/>
    <w:rsid w:val="00FD4C7D"/>
    <w:rsid w:val="00FD5B64"/>
    <w:rsid w:val="00FD5B77"/>
    <w:rsid w:val="00FD6916"/>
    <w:rsid w:val="00FE0B0E"/>
    <w:rsid w:val="00FE0D4C"/>
    <w:rsid w:val="00FE0F89"/>
    <w:rsid w:val="00FE184F"/>
    <w:rsid w:val="00FE1A19"/>
    <w:rsid w:val="00FE3AFE"/>
    <w:rsid w:val="00FE540D"/>
    <w:rsid w:val="00FE7F83"/>
    <w:rsid w:val="00FF17D5"/>
    <w:rsid w:val="00FF227C"/>
    <w:rsid w:val="00FF39FC"/>
    <w:rsid w:val="00FF3C50"/>
    <w:rsid w:val="00FF571C"/>
    <w:rsid w:val="00FF5B6B"/>
    <w:rsid w:val="00FF680E"/>
    <w:rsid w:val="00FF7622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4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rsid w:val="00CB07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5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873D8"/>
    <w:pPr>
      <w:spacing w:after="120" w:line="480" w:lineRule="auto"/>
      <w:ind w:left="283"/>
    </w:pPr>
  </w:style>
  <w:style w:type="paragraph" w:styleId="a6">
    <w:name w:val="Body Text"/>
    <w:basedOn w:val="a"/>
    <w:rsid w:val="009A3965"/>
    <w:pPr>
      <w:spacing w:after="120"/>
    </w:pPr>
  </w:style>
  <w:style w:type="character" w:styleId="a7">
    <w:name w:val="Hyperlink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8">
    <w:name w:val="Body Text Indent"/>
    <w:basedOn w:val="a"/>
    <w:rsid w:val="00B73180"/>
    <w:pPr>
      <w:spacing w:after="120"/>
      <w:ind w:left="283"/>
    </w:pPr>
  </w:style>
  <w:style w:type="paragraph" w:styleId="a9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b">
    <w:name w:val="Subtitle"/>
    <w:basedOn w:val="a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c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d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link w:val="a0"/>
    <w:rsid w:val="00816EA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rmal (Web)"/>
    <w:basedOn w:val="a"/>
    <w:rsid w:val="00C56DD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2">
    <w:name w:val=" Знак Знак3 Знак"/>
    <w:basedOn w:val="a"/>
    <w:rsid w:val="006A3B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523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DA72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2454F5"/>
  </w:style>
  <w:style w:type="paragraph" w:styleId="af1">
    <w:name w:val="footnote text"/>
    <w:basedOn w:val="a"/>
    <w:link w:val="af2"/>
    <w:uiPriority w:val="99"/>
    <w:unhideWhenUsed/>
    <w:rsid w:val="00F1403F"/>
    <w:pPr>
      <w:widowControl/>
      <w:autoSpaceDE/>
      <w:autoSpaceDN/>
      <w:adjustRightInd/>
    </w:pPr>
    <w:rPr>
      <w:sz w:val="20"/>
      <w:szCs w:val="20"/>
      <w:lang/>
    </w:rPr>
  </w:style>
  <w:style w:type="character" w:customStyle="1" w:styleId="af2">
    <w:name w:val="Текст сноски Знак"/>
    <w:link w:val="af1"/>
    <w:uiPriority w:val="99"/>
    <w:rsid w:val="00F1403F"/>
    <w:rPr>
      <w:lang/>
    </w:rPr>
  </w:style>
  <w:style w:type="character" w:styleId="af3">
    <w:name w:val="footnote reference"/>
    <w:uiPriority w:val="99"/>
    <w:unhideWhenUsed/>
    <w:rsid w:val="00F1403F"/>
    <w:rPr>
      <w:vertAlign w:val="superscript"/>
    </w:rPr>
  </w:style>
  <w:style w:type="character" w:styleId="af4">
    <w:name w:val="FollowedHyperlink"/>
    <w:rsid w:val="00A1247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ed.sd-nao/archive/General%20Documents/&#1048;&#1085;&#1092;&#1086;&#1088;&#1084;&#1072;&#1094;&#1080;&#1103;,%20&#1087;&#1086;&#1089;&#1090;&#1091;&#1087;&#1080;&#1074;&#1096;&#1072;&#1103;%20&#1087;&#1086;%20&#1079;&#1072;&#1087;&#1088;&#1086;&#1089;&#1072;&#1084;/&#1048;&#1085;&#1092;&#1086;&#1088;&#1084;&#1072;&#1094;&#1080;&#1103;%20&#1087;&#1086;%20&#1088;&#1077;&#1096;&#1077;&#1085;&#1080;&#1103;&#1084;%20&#1082;&#1086;&#1084;&#1080;&#1090;&#1077;&#1090;&#1072;/2016%20&#1075;&#1086;&#1076;/&#1048;&#1085;&#1092;%20&#1044;&#1060;&#1069;%20&#1087;&#1086;%20&#1087;&#1088;&#1086;&#1090;%20&#1087;&#1091;&#1073;&#1083;%20&#1089;&#1083;&#1091;&#1096;%20&#1086;&#1090;%2018.05.2016.pdf" TargetMode="External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hyperlink" Target="http://sed.sd-nao/archive/General%20Documents/&#1048;&#1085;&#1092;&#1086;&#1088;&#1084;&#1072;&#1094;&#1080;&#1103;,%20&#1087;&#1086;&#1089;&#1090;&#1091;&#1087;&#1080;&#1074;&#1096;&#1072;&#1103;%20&#1087;&#1086;%20&#1079;&#1072;&#1087;&#1088;&#1086;&#1089;&#1072;&#1084;/&#1048;&#1085;&#1092;&#1086;&#1088;&#1084;&#1072;&#1094;&#1080;&#1103;%20&#1087;&#1086;%20&#1088;&#1077;&#1096;&#1077;&#1085;&#1080;&#1103;&#1084;%20&#1082;&#1086;&#1084;&#1080;&#1090;&#1077;&#1090;&#1072;/2016%20&#1075;&#1086;&#1076;/&#1048;&#1085;&#1092;%20&#1044;&#1060;&#1069;%20&#1053;&#1040;&#1054;%20&#1087;&#1086;%20&#1088;&#1077;&#1096;%20&#1082;&#1086;&#1084;&#1080;&#1090;&#1077;&#1090;&#1072;%20&#1086;&#1090;%2018.05.2016.pdf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99A13D-88FC-4714-A224-0E0196956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F02FC-0472-41BB-B0B3-BF9BDBDE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51F6B-CE6E-4A2A-B212-39BF2D0BDA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4466</Words>
  <Characters>25461</Characters>
  <Application>Microsoft Office Word</Application>
  <DocSecurity>4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/>
  <LinksUpToDate>false</LinksUpToDate>
  <CharactersWithSpaces>29868</CharactersWithSpaces>
  <SharedDoc>false</SharedDoc>
  <HLinks>
    <vt:vector size="12" baseType="variant">
      <vt:variant>
        <vt:i4>7799858</vt:i4>
      </vt:variant>
      <vt:variant>
        <vt:i4>3</vt:i4>
      </vt:variant>
      <vt:variant>
        <vt:i4>0</vt:i4>
      </vt:variant>
      <vt:variant>
        <vt:i4>65541</vt:i4>
      </vt:variant>
      <vt:variant>
        <vt:lpwstr>../../../../General Documents/Информация, поступившая по запросам/Информация по решениям комитета/2016 год/Инф ДФЭ по прот публ слуш от 18.05.2016.pdf</vt:lpwstr>
      </vt:variant>
      <vt:variant>
        <vt:lpwstr/>
      </vt:variant>
      <vt:variant>
        <vt:i4>7340143</vt:i4>
      </vt:variant>
      <vt:variant>
        <vt:i4>0</vt:i4>
      </vt:variant>
      <vt:variant>
        <vt:i4>0</vt:i4>
      </vt:variant>
      <vt:variant>
        <vt:i4>65541</vt:i4>
      </vt:variant>
      <vt:variant>
        <vt:lpwstr>../../../../General Documents/Информация, поступившая по запросам/Информация по решениям комитета/2016 год/Инф ДФЭ НАО по реш комитета от 18.05.2016.pdf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Полина Филосовна</dc:creator>
  <cp:lastModifiedBy>hrapova</cp:lastModifiedBy>
  <cp:revision>2</cp:revision>
  <cp:lastPrinted>2016-05-19T12:52:00Z</cp:lastPrinted>
  <dcterms:created xsi:type="dcterms:W3CDTF">2017-05-10T10:45:00Z</dcterms:created>
  <dcterms:modified xsi:type="dcterms:W3CDTF">2017-05-10T10:45:00Z</dcterms:modified>
</cp:coreProperties>
</file>